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40" w:rsidRPr="009712D2" w:rsidRDefault="00B33AF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noProof/>
          <w:lang w:eastAsia="hr-HR"/>
        </w:rPr>
        <w:drawing>
          <wp:inline distT="0" distB="0" distL="0" distR="0" wp14:anchorId="417917FE" wp14:editId="5D9A33BA">
            <wp:extent cx="1002535" cy="346710"/>
            <wp:effectExtent l="0" t="0" r="7620" b="0"/>
            <wp:docPr id="5" name="Picture 5" descr="774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7486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20" cy="34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jc w:val="center"/>
        <w:rPr>
          <w:rFonts w:ascii="Arial" w:hAnsi="Arial"/>
          <w:b/>
          <w:sz w:val="28"/>
        </w:rPr>
      </w:pPr>
      <w:r w:rsidRPr="009712D2">
        <w:rPr>
          <w:rFonts w:ascii="Arial" w:hAnsi="Arial"/>
          <w:b/>
          <w:sz w:val="28"/>
        </w:rPr>
        <w:t>ETIČKI KODEKS</w:t>
      </w:r>
    </w:p>
    <w:p w:rsidR="0098765A" w:rsidRPr="009712D2" w:rsidRDefault="0098765A" w:rsidP="00D349C0">
      <w:pPr>
        <w:spacing w:after="120"/>
        <w:jc w:val="center"/>
        <w:rPr>
          <w:rFonts w:ascii="Arial" w:hAnsi="Arial"/>
          <w:b/>
          <w:sz w:val="24"/>
        </w:rPr>
      </w:pPr>
    </w:p>
    <w:p w:rsidR="0098765A" w:rsidRDefault="0098765A" w:rsidP="00D349C0">
      <w:pPr>
        <w:spacing w:after="120"/>
        <w:jc w:val="center"/>
        <w:rPr>
          <w:rFonts w:ascii="Arial" w:hAnsi="Arial"/>
          <w:noProof/>
        </w:rPr>
      </w:pPr>
      <w:r w:rsidRPr="009712D2">
        <w:rPr>
          <w:rFonts w:ascii="Arial" w:hAnsi="Arial"/>
          <w:noProof/>
        </w:rPr>
        <w:t>koji je odobrila Uprava Banke dana</w:t>
      </w:r>
    </w:p>
    <w:p w:rsidR="009D245E" w:rsidRDefault="009D245E" w:rsidP="00D349C0">
      <w:pPr>
        <w:spacing w:after="120"/>
        <w:jc w:val="center"/>
        <w:rPr>
          <w:rFonts w:ascii="Arial" w:hAnsi="Arial"/>
          <w:noProof/>
        </w:rPr>
      </w:pPr>
    </w:p>
    <w:p w:rsidR="009D245E" w:rsidRPr="009712D2" w:rsidRDefault="009D245E" w:rsidP="00D349C0">
      <w:pPr>
        <w:spacing w:after="120"/>
        <w:jc w:val="center"/>
        <w:rPr>
          <w:rFonts w:ascii="Arial" w:hAnsi="Arial"/>
          <w:noProof/>
        </w:rPr>
      </w:pPr>
      <w:r>
        <w:rPr>
          <w:rFonts w:ascii="Arial" w:hAnsi="Arial"/>
          <w:noProof/>
        </w:rPr>
        <w:t>18. prosinca 2017.</w:t>
      </w:r>
    </w:p>
    <w:p w:rsidR="0098765A" w:rsidRPr="009712D2" w:rsidRDefault="0098765A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  <w:sz w:val="56"/>
          <w:szCs w:val="56"/>
        </w:rPr>
      </w:pPr>
    </w:p>
    <w:p w:rsidR="00AF20C9" w:rsidRDefault="00AF20C9" w:rsidP="00D349C0">
      <w:pPr>
        <w:spacing w:after="120"/>
        <w:jc w:val="left"/>
        <w:rPr>
          <w:rFonts w:ascii="Arial" w:hAnsi="Arial"/>
          <w:b/>
          <w:sz w:val="56"/>
          <w:szCs w:val="56"/>
        </w:rPr>
      </w:pPr>
      <w:r>
        <w:rPr>
          <w:rFonts w:ascii="Arial" w:hAnsi="Arial"/>
          <w:b/>
          <w:sz w:val="56"/>
          <w:szCs w:val="56"/>
        </w:rPr>
        <w:br w:type="page"/>
      </w:r>
    </w:p>
    <w:p w:rsidR="00191B40" w:rsidRPr="009712D2" w:rsidRDefault="00191B40" w:rsidP="00D349C0">
      <w:pPr>
        <w:spacing w:after="120"/>
        <w:jc w:val="center"/>
        <w:rPr>
          <w:rFonts w:ascii="Arial" w:eastAsia="Times New Roman" w:hAnsi="Arial"/>
          <w:b/>
          <w:snapToGrid/>
          <w:sz w:val="32"/>
          <w:szCs w:val="32"/>
          <w:lang w:eastAsia="it-IT"/>
        </w:rPr>
      </w:pPr>
      <w:r w:rsidRPr="009712D2">
        <w:rPr>
          <w:rFonts w:ascii="Arial" w:eastAsia="Times New Roman" w:hAnsi="Arial"/>
          <w:b/>
          <w:snapToGrid/>
          <w:sz w:val="32"/>
          <w:szCs w:val="32"/>
          <w:lang w:eastAsia="it-IT"/>
        </w:rPr>
        <w:lastRenderedPageBreak/>
        <w:t>Sadržaj</w:t>
      </w:r>
    </w:p>
    <w:p w:rsidR="00E57944" w:rsidRPr="009712D2" w:rsidRDefault="00E57944" w:rsidP="00D349C0">
      <w:pPr>
        <w:spacing w:after="120"/>
        <w:rPr>
          <w:rFonts w:ascii="Arial" w:hAnsi="Arial"/>
        </w:rPr>
      </w:pPr>
    </w:p>
    <w:p w:rsidR="00D349C0" w:rsidRDefault="00ED2FDA" w:rsidP="00D349C0">
      <w:pPr>
        <w:pStyle w:val="Sadraj1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i w:val="0"/>
          <w:iCs w:val="0"/>
          <w:noProof/>
          <w:snapToGrid/>
          <w:sz w:val="22"/>
          <w:szCs w:val="22"/>
          <w:lang w:eastAsia="hr-HR"/>
        </w:rPr>
      </w:pPr>
      <w:r>
        <w:rPr>
          <w:rFonts w:ascii="Arial" w:hAnsi="Arial"/>
          <w:highlight w:val="yellow"/>
        </w:rPr>
        <w:fldChar w:fldCharType="begin"/>
      </w:r>
      <w:r>
        <w:rPr>
          <w:rFonts w:ascii="Arial" w:hAnsi="Arial"/>
          <w:highlight w:val="yellow"/>
        </w:rPr>
        <w:instrText xml:space="preserve"> TOC \o "1-3" \h \z \u </w:instrText>
      </w:r>
      <w:r>
        <w:rPr>
          <w:rFonts w:ascii="Arial" w:hAnsi="Arial"/>
          <w:highlight w:val="yellow"/>
        </w:rPr>
        <w:fldChar w:fldCharType="separate"/>
      </w:r>
      <w:hyperlink w:anchor="_Toc504395338" w:history="1">
        <w:r w:rsidR="00D349C0" w:rsidRPr="001A662B">
          <w:rPr>
            <w:rStyle w:val="Hiperveza"/>
            <w:noProof/>
          </w:rPr>
          <w:t>NAŠE VRIJEDNOSTI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_Toc504395338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3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39" w:history="1">
        <w:r w:rsidR="00D349C0" w:rsidRPr="001A662B">
          <w:rPr>
            <w:rStyle w:val="Hiperveza"/>
            <w:rFonts w:ascii="Arial" w:hAnsi="Arial" w:cs="Arial"/>
            <w:noProof/>
          </w:rPr>
          <w:t>Naša društvena i ekološka odgovornost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_Toc504395339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4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0" w:history="1">
        <w:r w:rsidR="00D349C0" w:rsidRPr="001A662B">
          <w:rPr>
            <w:rStyle w:val="Hiperveza"/>
            <w:rFonts w:ascii="Arial" w:hAnsi="Arial" w:cs="Arial"/>
            <w:noProof/>
          </w:rPr>
          <w:t>Naša misija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_Toc504395340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4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1" w:history="1">
        <w:r w:rsidR="00D349C0" w:rsidRPr="001A662B">
          <w:rPr>
            <w:rStyle w:val="Hiperveza"/>
            <w:rFonts w:ascii="Arial" w:eastAsia="Times New Roman" w:hAnsi="Arial" w:cs="Arial"/>
            <w:noProof/>
            <w:lang w:eastAsia="it-IT"/>
          </w:rPr>
          <w:t>Referentne vrijednosti i načela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_Toc504395341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5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1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i w:val="0"/>
          <w:iCs w:val="0"/>
          <w:noProof/>
          <w:snapToGrid/>
          <w:sz w:val="22"/>
          <w:szCs w:val="22"/>
          <w:lang w:eastAsia="hr-HR"/>
        </w:rPr>
      </w:pPr>
      <w:hyperlink w:anchor="_Toc504395342" w:history="1">
        <w:r w:rsidR="00D349C0" w:rsidRPr="001A662B">
          <w:rPr>
            <w:rStyle w:val="Hiperveza"/>
            <w:noProof/>
          </w:rPr>
          <w:t>NAČELA PONAŠANJA U ODNOSIMA S DIONICIMA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_Toc504395342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6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3" w:history="1">
        <w:r w:rsidR="00D349C0" w:rsidRPr="001A662B">
          <w:rPr>
            <w:rStyle w:val="Hiperveza"/>
            <w:rFonts w:ascii="Arial" w:eastAsia="Times New Roman" w:hAnsi="Arial" w:cs="Arial"/>
            <w:noProof/>
            <w:lang w:eastAsia="it-IT"/>
          </w:rPr>
          <w:t>Načela ponašanja u svim odnosima s dionicima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_Toc504395343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7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4" w:history="1">
        <w:r w:rsidR="00D349C0" w:rsidRPr="001A662B">
          <w:rPr>
            <w:rStyle w:val="Hiperveza"/>
            <w:rFonts w:ascii="Arial" w:hAnsi="Arial" w:cs="Arial"/>
            <w:noProof/>
          </w:rPr>
          <w:t>Načela ponašanja u odnosima s klijentima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_Toc504395344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7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5" w:history="1">
        <w:r w:rsidR="00D349C0" w:rsidRPr="001A662B">
          <w:rPr>
            <w:rStyle w:val="Hiperveza"/>
            <w:rFonts w:ascii="Arial" w:hAnsi="Arial" w:cs="Arial"/>
            <w:noProof/>
          </w:rPr>
          <w:t>Načela ponašanja u odnosima s dioničarima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_Toc504395345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10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6" w:history="1">
        <w:r w:rsidR="00D349C0" w:rsidRPr="001A662B">
          <w:rPr>
            <w:rStyle w:val="Hiperveza"/>
            <w:rFonts w:ascii="Arial" w:hAnsi="Arial" w:cs="Arial"/>
            <w:noProof/>
          </w:rPr>
          <w:t>Načela ponašanja u odnosima sa zaposlenicima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_Toc504395346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12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7" w:history="1">
        <w:r w:rsidR="00D349C0" w:rsidRPr="001A662B">
          <w:rPr>
            <w:rStyle w:val="Hiperveza"/>
            <w:rFonts w:ascii="Arial" w:hAnsi="Arial" w:cs="Arial"/>
            <w:noProof/>
          </w:rPr>
          <w:t>Načela ponašanja u odnosima s dobavljačima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_Toc504395347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14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8" w:history="1">
        <w:r w:rsidR="00D349C0" w:rsidRPr="001A662B">
          <w:rPr>
            <w:rStyle w:val="Hiperveza"/>
            <w:rFonts w:ascii="Arial" w:hAnsi="Arial" w:cs="Arial"/>
            <w:noProof/>
          </w:rPr>
          <w:t>Načela ponašanja u odnosu prema okolišu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_Toc504395348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14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49" w:history="1">
        <w:r w:rsidR="00D349C0" w:rsidRPr="001A662B">
          <w:rPr>
            <w:rStyle w:val="Hiperveza"/>
            <w:rFonts w:ascii="Arial" w:hAnsi="Arial" w:cs="Arial"/>
            <w:noProof/>
          </w:rPr>
          <w:t>Načela ponašanja prema zajednici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_Toc504395349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15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1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i w:val="0"/>
          <w:iCs w:val="0"/>
          <w:noProof/>
          <w:snapToGrid/>
          <w:sz w:val="22"/>
          <w:szCs w:val="22"/>
          <w:lang w:eastAsia="hr-HR"/>
        </w:rPr>
      </w:pPr>
      <w:hyperlink w:anchor="_Toc504395350" w:history="1">
        <w:r w:rsidR="00D349C0" w:rsidRPr="001A662B">
          <w:rPr>
            <w:rStyle w:val="Hiperveza"/>
            <w:noProof/>
          </w:rPr>
          <w:t>PROVEDBA I UPRAVLJANJE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_Toc504395350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18</w:t>
        </w:r>
        <w:r w:rsidR="00D349C0">
          <w:rPr>
            <w:noProof/>
            <w:webHidden/>
          </w:rPr>
          <w:fldChar w:fldCharType="end"/>
        </w:r>
      </w:hyperlink>
    </w:p>
    <w:p w:rsidR="00D349C0" w:rsidRDefault="00D859F6" w:rsidP="00D349C0">
      <w:pPr>
        <w:pStyle w:val="Sadraj2"/>
        <w:tabs>
          <w:tab w:val="right" w:leader="underscore" w:pos="9629"/>
        </w:tabs>
        <w:spacing w:before="0" w:after="120"/>
        <w:rPr>
          <w:rFonts w:eastAsiaTheme="minorEastAsia" w:cstheme="minorBidi"/>
          <w:b w:val="0"/>
          <w:bCs w:val="0"/>
          <w:noProof/>
          <w:snapToGrid/>
          <w:lang w:eastAsia="hr-HR"/>
        </w:rPr>
      </w:pPr>
      <w:hyperlink w:anchor="_Toc504395351" w:history="1">
        <w:r w:rsidR="00D349C0" w:rsidRPr="001A662B">
          <w:rPr>
            <w:rStyle w:val="Hiperveza"/>
            <w:rFonts w:ascii="Arial" w:eastAsia="Times New Roman" w:hAnsi="Arial" w:cs="Arial"/>
            <w:noProof/>
            <w:lang w:eastAsia="it-IT"/>
          </w:rPr>
          <w:t>Mehanizmi za provedbu, interno širenje i upravljanje</w:t>
        </w:r>
        <w:r w:rsidR="00D349C0">
          <w:rPr>
            <w:noProof/>
            <w:webHidden/>
          </w:rPr>
          <w:tab/>
        </w:r>
        <w:r w:rsidR="00D349C0">
          <w:rPr>
            <w:noProof/>
            <w:webHidden/>
          </w:rPr>
          <w:fldChar w:fldCharType="begin"/>
        </w:r>
        <w:r w:rsidR="00D349C0">
          <w:rPr>
            <w:noProof/>
            <w:webHidden/>
          </w:rPr>
          <w:instrText xml:space="preserve"> PAGEREF _Toc504395351 \h </w:instrText>
        </w:r>
        <w:r w:rsidR="00D349C0">
          <w:rPr>
            <w:noProof/>
            <w:webHidden/>
          </w:rPr>
        </w:r>
        <w:r w:rsidR="00D349C0">
          <w:rPr>
            <w:noProof/>
            <w:webHidden/>
          </w:rPr>
          <w:fldChar w:fldCharType="separate"/>
        </w:r>
        <w:r w:rsidR="00D349C0">
          <w:rPr>
            <w:noProof/>
            <w:webHidden/>
          </w:rPr>
          <w:t>19</w:t>
        </w:r>
        <w:r w:rsidR="00D349C0">
          <w:rPr>
            <w:noProof/>
            <w:webHidden/>
          </w:rPr>
          <w:fldChar w:fldCharType="end"/>
        </w:r>
      </w:hyperlink>
    </w:p>
    <w:p w:rsidR="00191B40" w:rsidRPr="009712D2" w:rsidRDefault="00ED2FDA" w:rsidP="00D349C0">
      <w:pPr>
        <w:spacing w:after="120"/>
        <w:rPr>
          <w:rFonts w:ascii="Arial" w:hAnsi="Arial"/>
          <w:sz w:val="24"/>
          <w:highlight w:val="yellow"/>
        </w:rPr>
      </w:pPr>
      <w:r>
        <w:rPr>
          <w:rFonts w:ascii="Arial" w:hAnsi="Arial"/>
          <w:sz w:val="24"/>
          <w:highlight w:val="yellow"/>
        </w:rPr>
        <w:fldChar w:fldCharType="end"/>
      </w:r>
    </w:p>
    <w:p w:rsidR="00191B40" w:rsidRPr="009712D2" w:rsidRDefault="00191B40" w:rsidP="00D349C0">
      <w:pPr>
        <w:spacing w:after="120"/>
        <w:rPr>
          <w:rFonts w:ascii="Arial" w:hAnsi="Arial"/>
          <w:sz w:val="24"/>
          <w:highlight w:val="yellow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  <w:highlight w:val="yellow"/>
        </w:rPr>
      </w:pPr>
    </w:p>
    <w:p w:rsidR="00191B40" w:rsidRPr="009712D2" w:rsidRDefault="00191B40" w:rsidP="00D349C0">
      <w:pPr>
        <w:spacing w:after="120"/>
        <w:rPr>
          <w:rFonts w:ascii="Arial" w:hAnsi="Arial"/>
          <w:b/>
        </w:rPr>
      </w:pPr>
    </w:p>
    <w:p w:rsidR="00191B40" w:rsidRPr="009712D2" w:rsidRDefault="00191B40" w:rsidP="00D349C0">
      <w:pPr>
        <w:spacing w:after="120"/>
        <w:rPr>
          <w:rFonts w:ascii="Arial" w:hAnsi="Arial"/>
          <w:bCs/>
        </w:rPr>
      </w:pPr>
      <w:r w:rsidRPr="009712D2">
        <w:rPr>
          <w:rFonts w:ascii="Arial" w:hAnsi="Arial"/>
          <w:bCs/>
        </w:rPr>
        <w:br w:type="page"/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D349C0" w:rsidRDefault="00191B40" w:rsidP="00D349C0">
      <w:pPr>
        <w:pStyle w:val="Naslov1"/>
        <w:spacing w:after="120"/>
      </w:pPr>
      <w:bookmarkStart w:id="0" w:name="_Toc504395240"/>
      <w:bookmarkStart w:id="1" w:name="_Toc504395338"/>
      <w:r w:rsidRPr="00D349C0">
        <w:t>NAŠE VRIJEDNOSTI</w:t>
      </w:r>
      <w:bookmarkEnd w:id="0"/>
      <w:bookmarkEnd w:id="1"/>
    </w:p>
    <w:p w:rsidR="00191B40" w:rsidRPr="009712D2" w:rsidRDefault="00191B40" w:rsidP="00D349C0">
      <w:pPr>
        <w:pStyle w:val="Naslov2"/>
        <w:spacing w:after="120"/>
        <w:rPr>
          <w:rFonts w:ascii="Arial" w:hAnsi="Arial" w:cs="Arial"/>
          <w:sz w:val="28"/>
        </w:rPr>
      </w:pPr>
      <w:r w:rsidRPr="009712D2">
        <w:rPr>
          <w:rFonts w:ascii="Arial" w:hAnsi="Arial" w:cs="Arial"/>
        </w:rPr>
        <w:br w:type="page"/>
      </w:r>
      <w:bookmarkStart w:id="2" w:name="_Toc504395241"/>
      <w:bookmarkStart w:id="3" w:name="_Toc504395339"/>
      <w:proofErr w:type="spellStart"/>
      <w:r w:rsidRPr="009712D2">
        <w:rPr>
          <w:rFonts w:ascii="Arial" w:hAnsi="Arial" w:cs="Arial"/>
          <w:sz w:val="28"/>
        </w:rPr>
        <w:lastRenderedPageBreak/>
        <w:t>Naša</w:t>
      </w:r>
      <w:proofErr w:type="spellEnd"/>
      <w:r w:rsidRPr="009712D2">
        <w:rPr>
          <w:rFonts w:ascii="Arial" w:hAnsi="Arial" w:cs="Arial"/>
          <w:sz w:val="28"/>
        </w:rPr>
        <w:t xml:space="preserve"> </w:t>
      </w:r>
      <w:proofErr w:type="spellStart"/>
      <w:r w:rsidRPr="009712D2">
        <w:rPr>
          <w:rFonts w:ascii="Arial" w:hAnsi="Arial" w:cs="Arial"/>
          <w:sz w:val="28"/>
        </w:rPr>
        <w:t>društvena</w:t>
      </w:r>
      <w:proofErr w:type="spellEnd"/>
      <w:r w:rsidRPr="009712D2">
        <w:rPr>
          <w:rFonts w:ascii="Arial" w:hAnsi="Arial" w:cs="Arial"/>
          <w:sz w:val="28"/>
        </w:rPr>
        <w:t xml:space="preserve"> </w:t>
      </w:r>
      <w:proofErr w:type="spellStart"/>
      <w:r w:rsidRPr="009712D2">
        <w:rPr>
          <w:rFonts w:ascii="Arial" w:hAnsi="Arial" w:cs="Arial"/>
          <w:sz w:val="28"/>
        </w:rPr>
        <w:t>i</w:t>
      </w:r>
      <w:proofErr w:type="spellEnd"/>
      <w:r w:rsidRPr="009712D2">
        <w:rPr>
          <w:rFonts w:ascii="Arial" w:hAnsi="Arial" w:cs="Arial"/>
          <w:sz w:val="28"/>
        </w:rPr>
        <w:t xml:space="preserve"> </w:t>
      </w:r>
      <w:proofErr w:type="spellStart"/>
      <w:r w:rsidRPr="009712D2">
        <w:rPr>
          <w:rFonts w:ascii="Arial" w:hAnsi="Arial" w:cs="Arial"/>
          <w:sz w:val="28"/>
        </w:rPr>
        <w:t>ekološka</w:t>
      </w:r>
      <w:proofErr w:type="spellEnd"/>
      <w:r w:rsidRPr="009712D2">
        <w:rPr>
          <w:rFonts w:ascii="Arial" w:hAnsi="Arial" w:cs="Arial"/>
          <w:sz w:val="28"/>
        </w:rPr>
        <w:t xml:space="preserve"> </w:t>
      </w:r>
      <w:proofErr w:type="spellStart"/>
      <w:r w:rsidRPr="009712D2">
        <w:rPr>
          <w:rFonts w:ascii="Arial" w:hAnsi="Arial" w:cs="Arial"/>
          <w:sz w:val="28"/>
        </w:rPr>
        <w:t>odgovornost</w:t>
      </w:r>
      <w:bookmarkEnd w:id="2"/>
      <w:bookmarkEnd w:id="3"/>
      <w:proofErr w:type="spellEnd"/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Od </w:t>
      </w:r>
      <w:r w:rsidR="00A333FD" w:rsidRPr="009712D2">
        <w:rPr>
          <w:rFonts w:ascii="Arial" w:hAnsi="Arial"/>
          <w:sz w:val="24"/>
        </w:rPr>
        <w:t>društava</w:t>
      </w:r>
      <w:r w:rsidRPr="009712D2">
        <w:rPr>
          <w:rFonts w:ascii="Arial" w:hAnsi="Arial"/>
          <w:sz w:val="24"/>
        </w:rPr>
        <w:t xml:space="preserve"> se danas traži preuzimanje veće odgovornosti koja se ne </w:t>
      </w:r>
      <w:r w:rsidR="00E92777" w:rsidRPr="009712D2">
        <w:rPr>
          <w:rFonts w:ascii="Arial" w:hAnsi="Arial"/>
          <w:sz w:val="24"/>
        </w:rPr>
        <w:t xml:space="preserve">odnosi </w:t>
      </w:r>
      <w:r w:rsidRPr="009712D2">
        <w:rPr>
          <w:rFonts w:ascii="Arial" w:hAnsi="Arial"/>
          <w:sz w:val="24"/>
        </w:rPr>
        <w:t xml:space="preserve">samo </w:t>
      </w:r>
      <w:r w:rsidR="00E92777" w:rsidRPr="009712D2">
        <w:rPr>
          <w:rFonts w:ascii="Arial" w:hAnsi="Arial"/>
          <w:sz w:val="24"/>
        </w:rPr>
        <w:t>na ekonomske učinke</w:t>
      </w:r>
      <w:r w:rsidRPr="009712D2">
        <w:rPr>
          <w:rFonts w:ascii="Arial" w:hAnsi="Arial"/>
          <w:sz w:val="24"/>
        </w:rPr>
        <w:t xml:space="preserve"> poslova koje obavljaju. Njihove su funkcije, zapravo, sve opsežnije i razgranatije.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 pružanju učinkovitih odgovora na sve širu paletu potreba, </w:t>
      </w:r>
      <w:r w:rsidR="00A333FD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 xml:space="preserve"> moraj</w:t>
      </w:r>
      <w:r w:rsidR="00E92777" w:rsidRPr="009712D2">
        <w:rPr>
          <w:rFonts w:ascii="Arial" w:hAnsi="Arial"/>
          <w:sz w:val="24"/>
        </w:rPr>
        <w:t>u pokazati da su potpuno svjesna</w:t>
      </w:r>
      <w:r w:rsidRPr="009712D2">
        <w:rPr>
          <w:rFonts w:ascii="Arial" w:hAnsi="Arial"/>
          <w:sz w:val="24"/>
        </w:rPr>
        <w:t xml:space="preserve"> činjenice da </w:t>
      </w:r>
      <w:r w:rsidR="00E92777" w:rsidRPr="009712D2">
        <w:rPr>
          <w:rFonts w:ascii="Arial" w:hAnsi="Arial"/>
          <w:sz w:val="24"/>
        </w:rPr>
        <w:t>njihovi proizvodni ciklusi</w:t>
      </w:r>
      <w:r w:rsidRPr="009712D2">
        <w:rPr>
          <w:rFonts w:ascii="Arial" w:hAnsi="Arial"/>
          <w:sz w:val="24"/>
        </w:rPr>
        <w:t xml:space="preserve"> i </w:t>
      </w:r>
      <w:r w:rsidR="00E92777" w:rsidRPr="009712D2">
        <w:rPr>
          <w:rFonts w:ascii="Arial" w:hAnsi="Arial"/>
          <w:sz w:val="24"/>
        </w:rPr>
        <w:t xml:space="preserve">proizvodi ne utječu </w:t>
      </w:r>
      <w:r w:rsidRPr="009712D2">
        <w:rPr>
          <w:rFonts w:ascii="Arial" w:hAnsi="Arial"/>
          <w:sz w:val="24"/>
        </w:rPr>
        <w:t xml:space="preserve">samo na potrošače, koji zasigurno </w:t>
      </w:r>
      <w:r w:rsidR="0098765A" w:rsidRPr="009712D2">
        <w:rPr>
          <w:rFonts w:ascii="Arial" w:hAnsi="Arial"/>
          <w:sz w:val="24"/>
        </w:rPr>
        <w:t>moraju zadovoljiti odgovarajuće ekonomske potrebe</w:t>
      </w:r>
      <w:r w:rsidRPr="009712D2">
        <w:rPr>
          <w:rFonts w:ascii="Arial" w:hAnsi="Arial"/>
          <w:sz w:val="24"/>
        </w:rPr>
        <w:t xml:space="preserve">, već i na građane u društvu u kojem posluju. </w:t>
      </w:r>
    </w:p>
    <w:p w:rsidR="00191B40" w:rsidRPr="009712D2" w:rsidRDefault="00E92777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Radi se o</w:t>
      </w:r>
      <w:r w:rsidR="00191B40" w:rsidRPr="009712D2">
        <w:rPr>
          <w:rFonts w:ascii="Arial" w:hAnsi="Arial"/>
          <w:sz w:val="24"/>
        </w:rPr>
        <w:t xml:space="preserve"> interesi</w:t>
      </w:r>
      <w:r w:rsidRPr="009712D2">
        <w:rPr>
          <w:rFonts w:ascii="Arial" w:hAnsi="Arial"/>
          <w:sz w:val="24"/>
        </w:rPr>
        <w:t>ma</w:t>
      </w:r>
      <w:r w:rsidR="00191B40" w:rsidRPr="009712D2">
        <w:rPr>
          <w:rFonts w:ascii="Arial" w:hAnsi="Arial"/>
          <w:sz w:val="24"/>
        </w:rPr>
        <w:t xml:space="preserve"> koji obuhvaćaju očuvanje našeg prirodnog okoliša, zdravlje, rad, budućnost, dobrobit cijele zajednice i zaštitu sustava društvenih odnosa.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Broj dionika s kojima </w:t>
      </w:r>
      <w:r w:rsidR="00A333FD" w:rsidRPr="009712D2">
        <w:rPr>
          <w:rFonts w:ascii="Arial" w:hAnsi="Arial"/>
          <w:sz w:val="24"/>
        </w:rPr>
        <w:t>društvo</w:t>
      </w:r>
      <w:r w:rsidRPr="009712D2">
        <w:rPr>
          <w:rFonts w:ascii="Arial" w:hAnsi="Arial"/>
          <w:sz w:val="24"/>
        </w:rPr>
        <w:t xml:space="preserve"> </w:t>
      </w:r>
      <w:r w:rsidR="005B41EA" w:rsidRPr="009712D2">
        <w:rPr>
          <w:rFonts w:ascii="Arial" w:hAnsi="Arial"/>
          <w:sz w:val="24"/>
        </w:rPr>
        <w:t>uspostavlja</w:t>
      </w:r>
      <w:r w:rsidRPr="009712D2">
        <w:rPr>
          <w:rFonts w:ascii="Arial" w:hAnsi="Arial"/>
          <w:sz w:val="24"/>
        </w:rPr>
        <w:t xml:space="preserve"> odnos raste zajedno i paralelno s interesima na koje utječe poslovanje </w:t>
      </w:r>
      <w:r w:rsidR="00A333FD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>.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Dionici su svi interni i eksterni subjekti koji imaju udjela u poslovanju </w:t>
      </w:r>
      <w:r w:rsidR="00A333FD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 xml:space="preserve">, bilo tako što doprinose – pa makar i na različit i specifičan način – realizaciji </w:t>
      </w:r>
      <w:r w:rsidR="00A333FD" w:rsidRPr="009712D2">
        <w:rPr>
          <w:rFonts w:ascii="Arial" w:hAnsi="Arial"/>
          <w:sz w:val="24"/>
        </w:rPr>
        <w:t>njegove</w:t>
      </w:r>
      <w:r w:rsidRPr="009712D2">
        <w:rPr>
          <w:rFonts w:ascii="Arial" w:hAnsi="Arial"/>
          <w:sz w:val="24"/>
        </w:rPr>
        <w:t xml:space="preserve"> misije, ili tako što u značajnoj mjeri trpe pozitivne ili negativne učinke takvog poslovanja na njihovu dobrobit, te na taj način, u jednom i u drugom slučaju, snose rizik </w:t>
      </w:r>
      <w:r w:rsidR="00187D8E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 xml:space="preserve">.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Ti subjekti su klijenti, dioničari, zaposlenici, no i dobavljači, a čak i okoliš – ili, bolje rečeno, prava koja buduće generacije imaju u </w:t>
      </w:r>
      <w:r w:rsidR="00A333FD" w:rsidRPr="009712D2">
        <w:rPr>
          <w:rFonts w:ascii="Arial" w:hAnsi="Arial"/>
          <w:sz w:val="24"/>
        </w:rPr>
        <w:t xml:space="preserve">tom pogledu – te u konačnici i </w:t>
      </w:r>
      <w:r w:rsidRPr="009712D2">
        <w:rPr>
          <w:rFonts w:ascii="Arial" w:hAnsi="Arial"/>
          <w:sz w:val="24"/>
        </w:rPr>
        <w:t xml:space="preserve">cjelokupna zajednica. </w:t>
      </w:r>
    </w:p>
    <w:p w:rsidR="00191B40" w:rsidRPr="009712D2" w:rsidRDefault="00A333FD" w:rsidP="00D349C0">
      <w:pPr>
        <w:spacing w:after="120"/>
        <w:rPr>
          <w:rFonts w:ascii="Arial" w:hAnsi="Arial"/>
          <w:sz w:val="24"/>
          <w:highlight w:val="yellow"/>
        </w:rPr>
      </w:pPr>
      <w:r w:rsidRPr="009712D2">
        <w:rPr>
          <w:rFonts w:ascii="Arial" w:hAnsi="Arial"/>
          <w:sz w:val="24"/>
        </w:rPr>
        <w:t>Društva</w:t>
      </w:r>
      <w:r w:rsidR="00191B40" w:rsidRPr="009712D2">
        <w:rPr>
          <w:rFonts w:ascii="Arial" w:hAnsi="Arial"/>
          <w:sz w:val="24"/>
        </w:rPr>
        <w:t xml:space="preserve">, uz to, sve češće moraju poslovati u različitim teritorijalnim okruženjima te se moraju pridržavati različitih propisa. Stoga samodisciplina postaje važna onda kad, kroz poštivanje važećih propisa, postavlja više standarde kojih se </w:t>
      </w:r>
      <w:r w:rsidR="00187D8E" w:rsidRPr="009712D2">
        <w:rPr>
          <w:rFonts w:ascii="Arial" w:hAnsi="Arial"/>
          <w:sz w:val="24"/>
        </w:rPr>
        <w:t>društvo</w:t>
      </w:r>
      <w:r w:rsidR="00191B40" w:rsidRPr="009712D2">
        <w:rPr>
          <w:rFonts w:ascii="Arial" w:hAnsi="Arial"/>
          <w:sz w:val="24"/>
        </w:rPr>
        <w:t xml:space="preserve"> namjerava pridržavati na svim područjima na kojima posluje.  </w:t>
      </w:r>
    </w:p>
    <w:p w:rsidR="00191B40" w:rsidRPr="009712D2" w:rsidRDefault="006130F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Grupa Privredne</w:t>
      </w:r>
      <w:r w:rsidR="00E11C16" w:rsidRPr="009712D2">
        <w:rPr>
          <w:rFonts w:ascii="Arial" w:hAnsi="Arial"/>
          <w:sz w:val="24"/>
        </w:rPr>
        <w:t xml:space="preserve"> banka Zagreb (dalje u tekstu: </w:t>
      </w:r>
      <w:r w:rsidR="009D245E">
        <w:rPr>
          <w:rFonts w:ascii="Arial" w:hAnsi="Arial"/>
          <w:sz w:val="24"/>
        </w:rPr>
        <w:t>PBZ Grupa</w:t>
      </w:r>
      <w:r w:rsidR="00E11C16" w:rsidRPr="009712D2">
        <w:rPr>
          <w:rFonts w:ascii="Arial" w:hAnsi="Arial"/>
          <w:sz w:val="24"/>
        </w:rPr>
        <w:t xml:space="preserve">) </w:t>
      </w:r>
      <w:r w:rsidR="00191B40" w:rsidRPr="009712D2">
        <w:rPr>
          <w:rFonts w:ascii="Arial" w:hAnsi="Arial"/>
          <w:sz w:val="24"/>
        </w:rPr>
        <w:t xml:space="preserve">je zbog toga odlučila izraditi ovaj Etički kodeks koji je strukturiran kao prava "shema odnosa" Banke sa svim </w:t>
      </w:r>
      <w:r w:rsidR="00A333FD" w:rsidRPr="009712D2">
        <w:rPr>
          <w:rFonts w:ascii="Arial" w:hAnsi="Arial"/>
          <w:sz w:val="24"/>
        </w:rPr>
        <w:t>svojim dionicima</w:t>
      </w:r>
      <w:r w:rsidR="00191B40" w:rsidRPr="009712D2">
        <w:rPr>
          <w:rFonts w:ascii="Arial" w:hAnsi="Arial"/>
          <w:sz w:val="24"/>
        </w:rPr>
        <w:t>.</w:t>
      </w:r>
      <w:r w:rsidR="00A333FD" w:rsidRPr="009712D2">
        <w:rPr>
          <w:rFonts w:ascii="Arial" w:hAnsi="Arial"/>
          <w:sz w:val="24"/>
        </w:rPr>
        <w:t xml:space="preserve"> </w:t>
      </w:r>
      <w:r w:rsidR="00191B40" w:rsidRPr="009712D2">
        <w:rPr>
          <w:rFonts w:ascii="Arial" w:hAnsi="Arial"/>
          <w:sz w:val="24"/>
        </w:rPr>
        <w:t xml:space="preserve">U Kodeksu se predstavljaju vrijednosti u koje </w:t>
      </w:r>
      <w:r w:rsidRPr="009712D2">
        <w:rPr>
          <w:rFonts w:ascii="Arial" w:hAnsi="Arial"/>
          <w:sz w:val="24"/>
        </w:rPr>
        <w:t xml:space="preserve">Privredna banka Zagreb (u daljnjem tekstu: </w:t>
      </w:r>
      <w:r w:rsidR="00E11C16" w:rsidRPr="009712D2">
        <w:rPr>
          <w:rFonts w:ascii="Arial" w:hAnsi="Arial"/>
          <w:sz w:val="24"/>
        </w:rPr>
        <w:t>Banka</w:t>
      </w:r>
      <w:r w:rsidRPr="009712D2">
        <w:rPr>
          <w:rFonts w:ascii="Arial" w:hAnsi="Arial"/>
          <w:sz w:val="24"/>
        </w:rPr>
        <w:t>)</w:t>
      </w:r>
      <w:r w:rsidR="00E11C16" w:rsidRPr="009712D2">
        <w:rPr>
          <w:rFonts w:ascii="Arial" w:hAnsi="Arial"/>
          <w:sz w:val="24"/>
        </w:rPr>
        <w:t xml:space="preserve"> </w:t>
      </w:r>
      <w:r w:rsidR="00191B40" w:rsidRPr="009712D2">
        <w:rPr>
          <w:rFonts w:ascii="Arial" w:hAnsi="Arial"/>
          <w:sz w:val="24"/>
        </w:rPr>
        <w:t xml:space="preserve">vjeruje i </w:t>
      </w:r>
      <w:r w:rsidR="00A333FD" w:rsidRPr="009712D2">
        <w:rPr>
          <w:rFonts w:ascii="Arial" w:hAnsi="Arial"/>
          <w:sz w:val="24"/>
        </w:rPr>
        <w:t>kojima je posvećena</w:t>
      </w:r>
      <w:r w:rsidR="00191B40" w:rsidRPr="009712D2">
        <w:rPr>
          <w:rFonts w:ascii="Arial" w:hAnsi="Arial"/>
          <w:sz w:val="24"/>
        </w:rPr>
        <w:t>, te izlaže načela ponašanja koja iz toga proiz</w:t>
      </w:r>
      <w:r w:rsidR="00A333FD" w:rsidRPr="009712D2">
        <w:rPr>
          <w:rFonts w:ascii="Arial" w:hAnsi="Arial"/>
          <w:sz w:val="24"/>
        </w:rPr>
        <w:t xml:space="preserve">laze u kontekstu odnosa sa svakim </w:t>
      </w:r>
      <w:r w:rsidR="00191B40" w:rsidRPr="009712D2">
        <w:rPr>
          <w:rFonts w:ascii="Arial" w:hAnsi="Arial"/>
          <w:sz w:val="24"/>
        </w:rPr>
        <w:t xml:space="preserve">dionikom, te na taj način podiže standarde kojih se mora pridržavati svaka osoba u </w:t>
      </w:r>
      <w:r w:rsidR="00A333FD" w:rsidRPr="009712D2">
        <w:rPr>
          <w:rFonts w:ascii="Arial" w:hAnsi="Arial"/>
          <w:sz w:val="24"/>
        </w:rPr>
        <w:t>društvu</w:t>
      </w:r>
      <w:r w:rsidR="00191B40" w:rsidRPr="009712D2">
        <w:rPr>
          <w:rFonts w:ascii="Arial" w:hAnsi="Arial"/>
          <w:sz w:val="24"/>
        </w:rPr>
        <w:t xml:space="preserve"> kako bi zaslužila povjerenje svih dionika.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Vrijednosti iskazane u ovom Kodeksu izraz su poslovne kulture koja je temelj postanka </w:t>
      </w:r>
      <w:r w:rsidR="00E11C16" w:rsidRPr="009712D2">
        <w:rPr>
          <w:rFonts w:ascii="Arial" w:hAnsi="Arial"/>
          <w:sz w:val="24"/>
        </w:rPr>
        <w:t xml:space="preserve">Banke </w:t>
      </w:r>
      <w:r w:rsidRPr="009712D2">
        <w:rPr>
          <w:rFonts w:ascii="Arial" w:hAnsi="Arial"/>
          <w:sz w:val="24"/>
        </w:rPr>
        <w:t>i predstavljaju s jedne strane "leć</w:t>
      </w:r>
      <w:r w:rsidR="00A333FD" w:rsidRPr="009712D2">
        <w:rPr>
          <w:rFonts w:ascii="Arial" w:hAnsi="Arial"/>
          <w:sz w:val="24"/>
        </w:rPr>
        <w:t>u</w:t>
      </w:r>
      <w:r w:rsidRPr="009712D2">
        <w:rPr>
          <w:rFonts w:ascii="Arial" w:hAnsi="Arial"/>
          <w:sz w:val="24"/>
        </w:rPr>
        <w:t>" pomoću kojih promatramo i tumačimo razne situacije, a s druge strane cilj kojem moramo težiti, svrhu puta kojim prolazimo, a koji će obilježiti našu aktivnost u narednim godinama.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Ovaj Kodeks kao instrument </w:t>
      </w:r>
      <w:r w:rsidR="00A333FD" w:rsidRPr="009712D2">
        <w:rPr>
          <w:rFonts w:ascii="Arial" w:hAnsi="Arial"/>
          <w:sz w:val="24"/>
        </w:rPr>
        <w:t>upravljanja čini</w:t>
      </w:r>
      <w:r w:rsidRPr="009712D2">
        <w:rPr>
          <w:rFonts w:ascii="Arial" w:hAnsi="Arial"/>
          <w:sz w:val="24"/>
        </w:rPr>
        <w:t xml:space="preserve"> dio šire vizije naše društvene i ekološke odgovornosti koja u središte stavlja odnos s</w:t>
      </w:r>
      <w:r w:rsidR="00A333FD" w:rsidRPr="009712D2">
        <w:rPr>
          <w:rFonts w:ascii="Arial" w:hAnsi="Arial"/>
          <w:sz w:val="24"/>
        </w:rPr>
        <w:t xml:space="preserve"> našim </w:t>
      </w:r>
      <w:r w:rsidRPr="009712D2">
        <w:rPr>
          <w:rFonts w:ascii="Arial" w:hAnsi="Arial"/>
          <w:sz w:val="24"/>
        </w:rPr>
        <w:t xml:space="preserve">dionicima. Konstruktivnim dijalogom s ovim osobama nastaje proces koji, kroz slušanje njihovih zahtjeva i njihovim rješavanjem u skladu sa strategijom </w:t>
      </w:r>
      <w:r w:rsidR="00187D8E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>, aktivira krug stalnog unaprjeđivanja i poboljšanja.</w:t>
      </w:r>
    </w:p>
    <w:p w:rsidR="00191B40" w:rsidRPr="009712D2" w:rsidRDefault="006130F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Godišnjim Izvješćem o održivosti ISP</w:t>
      </w:r>
      <w:r w:rsidR="00A333FD" w:rsidRPr="009712D2">
        <w:rPr>
          <w:rFonts w:ascii="Arial" w:hAnsi="Arial"/>
          <w:sz w:val="24"/>
        </w:rPr>
        <w:t>-a</w:t>
      </w:r>
      <w:r w:rsidRPr="009712D2">
        <w:rPr>
          <w:rFonts w:ascii="Arial" w:hAnsi="Arial"/>
          <w:sz w:val="24"/>
        </w:rPr>
        <w:t xml:space="preserve"> (matična banka)</w:t>
      </w:r>
      <w:r w:rsidR="00191B40" w:rsidRPr="009712D2">
        <w:rPr>
          <w:rFonts w:ascii="Arial" w:hAnsi="Arial"/>
          <w:sz w:val="24"/>
        </w:rPr>
        <w:t xml:space="preserve">, zajedno s transparentnim izvješćivanjem o onome što smo postigli, izložit ćemo zahtjeve koji </w:t>
      </w:r>
      <w:r w:rsidR="00805B08" w:rsidRPr="009712D2">
        <w:rPr>
          <w:rFonts w:ascii="Arial" w:hAnsi="Arial"/>
          <w:sz w:val="24"/>
        </w:rPr>
        <w:t xml:space="preserve">proizlaze </w:t>
      </w:r>
      <w:r w:rsidR="00191B40" w:rsidRPr="009712D2">
        <w:rPr>
          <w:rFonts w:ascii="Arial" w:hAnsi="Arial"/>
          <w:sz w:val="24"/>
        </w:rPr>
        <w:t xml:space="preserve">iz stalnog dijaloga s dionicima i objaviti naše ciljeve kojima težimo. Budemo li stalno propitivali </w:t>
      </w:r>
      <w:r w:rsidR="00805B08" w:rsidRPr="009712D2">
        <w:rPr>
          <w:rFonts w:ascii="Arial" w:hAnsi="Arial"/>
          <w:sz w:val="24"/>
        </w:rPr>
        <w:t xml:space="preserve">našu sposobnost da dajemo </w:t>
      </w:r>
      <w:r w:rsidR="00191B40" w:rsidRPr="009712D2">
        <w:rPr>
          <w:rFonts w:ascii="Arial" w:hAnsi="Arial"/>
          <w:sz w:val="24"/>
        </w:rPr>
        <w:t xml:space="preserve">odgovore </w:t>
      </w:r>
      <w:r w:rsidR="00805B08" w:rsidRPr="009712D2">
        <w:rPr>
          <w:rFonts w:ascii="Arial" w:hAnsi="Arial"/>
          <w:sz w:val="24"/>
        </w:rPr>
        <w:t>dionicima</w:t>
      </w:r>
      <w:r w:rsidR="00191B40" w:rsidRPr="009712D2">
        <w:rPr>
          <w:rFonts w:ascii="Arial" w:hAnsi="Arial"/>
          <w:sz w:val="24"/>
        </w:rPr>
        <w:t xml:space="preserve">, to će nam pomoći da vrijednosti koje afirmira ovaj Kodeks budu žive i da se primjenjuju u životu </w:t>
      </w:r>
      <w:r w:rsidR="00805B08" w:rsidRPr="009712D2">
        <w:rPr>
          <w:rFonts w:ascii="Arial" w:hAnsi="Arial"/>
          <w:sz w:val="24"/>
        </w:rPr>
        <w:t>društva</w:t>
      </w:r>
      <w:r w:rsidR="00191B40" w:rsidRPr="009712D2">
        <w:rPr>
          <w:rFonts w:ascii="Arial" w:hAnsi="Arial"/>
          <w:sz w:val="24"/>
        </w:rPr>
        <w:t>.</w:t>
      </w:r>
    </w:p>
    <w:p w:rsidR="009712D2" w:rsidRPr="009712D2" w:rsidRDefault="009712D2" w:rsidP="00D349C0">
      <w:pPr>
        <w:spacing w:after="120"/>
        <w:rPr>
          <w:rFonts w:ascii="Arial" w:hAnsi="Arial"/>
          <w:b/>
          <w:sz w:val="28"/>
        </w:rPr>
      </w:pPr>
    </w:p>
    <w:p w:rsidR="00191B40" w:rsidRPr="009712D2" w:rsidRDefault="00191B40" w:rsidP="00D349C0">
      <w:pPr>
        <w:pStyle w:val="Naslov2"/>
        <w:spacing w:after="120"/>
        <w:rPr>
          <w:rFonts w:ascii="Arial" w:hAnsi="Arial" w:cs="Arial"/>
          <w:sz w:val="28"/>
        </w:rPr>
      </w:pPr>
      <w:bookmarkStart w:id="4" w:name="_Toc504395242"/>
      <w:bookmarkStart w:id="5" w:name="_Toc504395340"/>
      <w:proofErr w:type="spellStart"/>
      <w:r w:rsidRPr="009712D2">
        <w:rPr>
          <w:rFonts w:ascii="Arial" w:hAnsi="Arial" w:cs="Arial"/>
          <w:sz w:val="28"/>
        </w:rPr>
        <w:lastRenderedPageBreak/>
        <w:t>Naša</w:t>
      </w:r>
      <w:proofErr w:type="spellEnd"/>
      <w:r w:rsidRPr="009712D2">
        <w:rPr>
          <w:rFonts w:ascii="Arial" w:hAnsi="Arial" w:cs="Arial"/>
          <w:sz w:val="28"/>
        </w:rPr>
        <w:t xml:space="preserve"> </w:t>
      </w:r>
      <w:proofErr w:type="spellStart"/>
      <w:r w:rsidRPr="009712D2">
        <w:rPr>
          <w:rFonts w:ascii="Arial" w:hAnsi="Arial" w:cs="Arial"/>
          <w:sz w:val="28"/>
        </w:rPr>
        <w:t>misija</w:t>
      </w:r>
      <w:bookmarkEnd w:id="4"/>
      <w:bookmarkEnd w:id="5"/>
      <w:proofErr w:type="spellEnd"/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Radimo kako bismo našim klijentima pružili bankarske i financijske usluge visoke kvalitete te aktivirali načine za razvoj na svim područjima našeg djelovanja.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Svjesni vrijednosti našeg </w:t>
      </w:r>
      <w:r w:rsidRPr="00D349C0">
        <w:rPr>
          <w:rFonts w:ascii="Arial" w:hAnsi="Arial"/>
          <w:sz w:val="24"/>
        </w:rPr>
        <w:t>poslovanja</w:t>
      </w:r>
      <w:r w:rsidR="006130F0" w:rsidRPr="00D349C0">
        <w:rPr>
          <w:rFonts w:ascii="Arial" w:hAnsi="Arial"/>
          <w:sz w:val="24"/>
        </w:rPr>
        <w:t xml:space="preserve"> u Italiji i inozemstvu</w:t>
      </w:r>
      <w:r w:rsidRPr="00D349C0">
        <w:rPr>
          <w:rFonts w:ascii="Arial" w:hAnsi="Arial"/>
          <w:sz w:val="24"/>
        </w:rPr>
        <w:t>,</w:t>
      </w:r>
      <w:r w:rsidRPr="009712D2">
        <w:rPr>
          <w:rFonts w:ascii="Arial" w:hAnsi="Arial"/>
          <w:sz w:val="24"/>
        </w:rPr>
        <w:t xml:space="preserve"> promoviramo stil rasta koji </w:t>
      </w:r>
      <w:r w:rsidR="00561AE6" w:rsidRPr="009712D2">
        <w:rPr>
          <w:rFonts w:ascii="Arial" w:hAnsi="Arial"/>
          <w:sz w:val="24"/>
        </w:rPr>
        <w:t>je stavlja naglasak na</w:t>
      </w:r>
      <w:r w:rsidRPr="009712D2">
        <w:rPr>
          <w:rFonts w:ascii="Arial" w:hAnsi="Arial"/>
          <w:sz w:val="24"/>
        </w:rPr>
        <w:t xml:space="preserve"> održivost rezultata i stvaranje procesa koji se temelji na povjerenju nastalom zbog zadovoljstva klijenata i dioničara, osjećaja pripadnosti zaposlenika </w:t>
      </w:r>
      <w:r w:rsidR="00187D8E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 xml:space="preserve"> u kojoj rade i pomnog praćenja potreba zajednice i lokalnog područja.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Na tržištu se natječemo poštujući </w:t>
      </w:r>
      <w:r w:rsidRPr="009712D2">
        <w:rPr>
          <w:rFonts w:ascii="Arial" w:hAnsi="Arial"/>
          <w:i/>
          <w:sz w:val="24"/>
        </w:rPr>
        <w:t xml:space="preserve">fair </w:t>
      </w:r>
      <w:proofErr w:type="spellStart"/>
      <w:r w:rsidRPr="009712D2">
        <w:rPr>
          <w:rFonts w:ascii="Arial" w:hAnsi="Arial"/>
          <w:i/>
          <w:sz w:val="24"/>
        </w:rPr>
        <w:t>play</w:t>
      </w:r>
      <w:proofErr w:type="spellEnd"/>
      <w:r w:rsidRPr="009712D2">
        <w:rPr>
          <w:rFonts w:ascii="Arial" w:hAnsi="Arial"/>
          <w:sz w:val="24"/>
        </w:rPr>
        <w:t xml:space="preserve">, spremni smo na suradnju s drugim gospodarskim subjektima, kako privatnim tako i javnim, kad </w:t>
      </w:r>
      <w:r w:rsidR="00B931E3" w:rsidRPr="009712D2">
        <w:rPr>
          <w:rFonts w:ascii="Arial" w:hAnsi="Arial"/>
          <w:sz w:val="24"/>
        </w:rPr>
        <w:t xml:space="preserve">god </w:t>
      </w:r>
      <w:r w:rsidRPr="009712D2">
        <w:rPr>
          <w:rFonts w:ascii="Arial" w:hAnsi="Arial"/>
          <w:sz w:val="24"/>
        </w:rPr>
        <w:t xml:space="preserve">je nužno ojačati </w:t>
      </w:r>
      <w:r w:rsidR="00B931E3" w:rsidRPr="009712D2">
        <w:rPr>
          <w:rFonts w:ascii="Arial" w:hAnsi="Arial"/>
          <w:sz w:val="24"/>
        </w:rPr>
        <w:t>sveukupnu</w:t>
      </w:r>
      <w:r w:rsidRPr="009712D2">
        <w:rPr>
          <w:rFonts w:ascii="Arial" w:hAnsi="Arial"/>
          <w:sz w:val="24"/>
        </w:rPr>
        <w:t xml:space="preserve"> </w:t>
      </w:r>
      <w:r w:rsidR="00B931E3" w:rsidRPr="009712D2">
        <w:rPr>
          <w:rFonts w:ascii="Arial" w:hAnsi="Arial"/>
          <w:sz w:val="24"/>
        </w:rPr>
        <w:t>mogućnost rasta</w:t>
      </w:r>
      <w:r w:rsidRPr="009712D2">
        <w:rPr>
          <w:rFonts w:ascii="Arial" w:hAnsi="Arial"/>
          <w:sz w:val="24"/>
        </w:rPr>
        <w:t xml:space="preserve"> ekonomskih sustava zemalja u kojima poslujemo.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Preuzimamo odgovornost za mudro upravljanj</w:t>
      </w:r>
      <w:r w:rsidR="00B931E3" w:rsidRPr="009712D2">
        <w:rPr>
          <w:rFonts w:ascii="Arial" w:hAnsi="Arial"/>
          <w:sz w:val="24"/>
        </w:rPr>
        <w:t xml:space="preserve">e ušteđevinama, ulažemo napore </w:t>
      </w:r>
      <w:r w:rsidRPr="009712D2">
        <w:rPr>
          <w:rFonts w:ascii="Arial" w:hAnsi="Arial"/>
          <w:sz w:val="24"/>
        </w:rPr>
        <w:t xml:space="preserve">kako bismo svim građanima omogućili bolju dostupnost kredita i financijskih instrumenata, </w:t>
      </w:r>
      <w:r w:rsidR="00B931E3" w:rsidRPr="009712D2">
        <w:rPr>
          <w:rFonts w:ascii="Arial" w:hAnsi="Arial"/>
          <w:sz w:val="24"/>
        </w:rPr>
        <w:t xml:space="preserve">i podržavamo </w:t>
      </w:r>
      <w:r w:rsidRPr="009712D2">
        <w:rPr>
          <w:rFonts w:ascii="Arial" w:hAnsi="Arial"/>
          <w:sz w:val="24"/>
        </w:rPr>
        <w:t xml:space="preserve">održiv razvoj poduzetničkog sustava, svjesni da naše odluke imaju značajne direktne i indirektne učinke na prirodni okoliš i zajednicu. Želimo dati svoj doprinos dobrobiti (ne samo materijalnoj) </w:t>
      </w:r>
      <w:r w:rsidR="006C214E" w:rsidRPr="009712D2">
        <w:rPr>
          <w:rFonts w:ascii="Arial" w:hAnsi="Arial"/>
          <w:sz w:val="24"/>
        </w:rPr>
        <w:t xml:space="preserve">tako što ćemo podržavati i provoditi kulturne </w:t>
      </w:r>
      <w:r w:rsidR="00B931E3" w:rsidRPr="009712D2">
        <w:rPr>
          <w:rFonts w:ascii="Arial" w:hAnsi="Arial"/>
          <w:sz w:val="24"/>
        </w:rPr>
        <w:t xml:space="preserve">inicijative i </w:t>
      </w:r>
      <w:r w:rsidR="006C214E" w:rsidRPr="009712D2">
        <w:rPr>
          <w:rFonts w:ascii="Arial" w:hAnsi="Arial"/>
          <w:sz w:val="24"/>
        </w:rPr>
        <w:t>projekte kao i one z</w:t>
      </w:r>
      <w:r w:rsidRPr="009712D2">
        <w:rPr>
          <w:rFonts w:ascii="Arial" w:hAnsi="Arial"/>
          <w:sz w:val="24"/>
        </w:rPr>
        <w:t xml:space="preserve">a opće dobro.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pStyle w:val="Naslov2"/>
        <w:spacing w:after="120"/>
        <w:rPr>
          <w:rStyle w:val="Hiperveza"/>
          <w:rFonts w:ascii="Arial" w:eastAsia="Times New Roman" w:hAnsi="Arial" w:cs="Arial"/>
          <w:snapToGrid/>
          <w:color w:val="auto"/>
          <w:sz w:val="28"/>
          <w:u w:val="none"/>
          <w:lang w:val="hr-HR" w:eastAsia="it-IT"/>
        </w:rPr>
      </w:pPr>
      <w:bookmarkStart w:id="6" w:name="_Toc504395243"/>
      <w:bookmarkStart w:id="7" w:name="_Toc504395341"/>
      <w:r w:rsidRPr="009712D2">
        <w:rPr>
          <w:rStyle w:val="Hiperveza"/>
          <w:rFonts w:ascii="Arial" w:eastAsia="Times New Roman" w:hAnsi="Arial" w:cs="Arial"/>
          <w:snapToGrid/>
          <w:color w:val="auto"/>
          <w:sz w:val="28"/>
          <w:u w:val="none"/>
          <w:lang w:val="hr-HR" w:eastAsia="it-IT"/>
        </w:rPr>
        <w:t>Referentne vrijednosti i načela</w:t>
      </w:r>
      <w:bookmarkEnd w:id="6"/>
      <w:bookmarkEnd w:id="7"/>
      <w:r w:rsidRPr="009712D2">
        <w:rPr>
          <w:rStyle w:val="Hiperveza"/>
          <w:rFonts w:ascii="Arial" w:eastAsia="Times New Roman" w:hAnsi="Arial" w:cs="Arial"/>
          <w:snapToGrid/>
          <w:color w:val="auto"/>
          <w:sz w:val="28"/>
          <w:u w:val="none"/>
          <w:lang w:val="hr-HR" w:eastAsia="it-IT"/>
        </w:rPr>
        <w:t xml:space="preserve">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Naša strategija rasta teži ka stvaranju čvrste i održive vrijednosti u gospodarskom, financijskom, društvenom i ekološkom pogledu, zasnovane na povjerenju svih naših </w:t>
      </w:r>
      <w:r w:rsidR="00B931E3" w:rsidRPr="009712D2">
        <w:rPr>
          <w:rFonts w:ascii="Arial" w:hAnsi="Arial"/>
          <w:sz w:val="24"/>
        </w:rPr>
        <w:t>dionika</w:t>
      </w:r>
      <w:r w:rsidRPr="009712D2">
        <w:rPr>
          <w:rFonts w:ascii="Arial" w:hAnsi="Arial"/>
          <w:sz w:val="24"/>
        </w:rPr>
        <w:t xml:space="preserve"> i temeljene na sljedećim vrijednostima: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>Integritet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Svoje ciljeve ispunjavamo pošteno, korektno i odgovorno, uz puno i suštinsko poštivanje pravila, profesionalne etike te u duhu potpisanih ugovora.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>Izvrsnost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Postavili smo cilj stalnog poboljšanja i unaprjeđenja, gledajući unaprijed, naslućujući izazove, gajeći kreativnost koja teži inovaciji, te prepoznajemo i nagrađujemo ostvareni učinak.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>Transparentnost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Zalažemo se da </w:t>
      </w:r>
      <w:r w:rsidR="001C48BD" w:rsidRPr="009712D2">
        <w:rPr>
          <w:rFonts w:ascii="Arial" w:hAnsi="Arial"/>
          <w:sz w:val="24"/>
        </w:rPr>
        <w:t>transparentnost</w:t>
      </w:r>
      <w:r w:rsidRPr="009712D2">
        <w:rPr>
          <w:rFonts w:ascii="Arial" w:hAnsi="Arial"/>
          <w:sz w:val="24"/>
        </w:rPr>
        <w:t xml:space="preserve"> bude temelj našeg poslovanja, oglašavanja i ugovora, kako bismo svim našim dionicima omogućili donošenje samostalnih i informiranih odluka.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 xml:space="preserve">Poštivanje različitosti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Širokom opsegu poslovanja želimo pridružiti dobru povezanost s lokalnom zajednicom, te želimo biti banka koja misli globalno a da pri tome ne gubi iz vida pojedinca.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>Jednakost</w:t>
      </w:r>
    </w:p>
    <w:p w:rsidR="00191B40" w:rsidRPr="009712D2" w:rsidRDefault="00486EC2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Obvezujemo se </w:t>
      </w:r>
      <w:r w:rsidR="009177E9" w:rsidRPr="009712D2">
        <w:rPr>
          <w:rFonts w:ascii="Arial" w:hAnsi="Arial"/>
          <w:sz w:val="24"/>
        </w:rPr>
        <w:t xml:space="preserve">ukloniti </w:t>
      </w:r>
      <w:r w:rsidRPr="009712D2">
        <w:rPr>
          <w:rFonts w:ascii="Arial" w:hAnsi="Arial"/>
          <w:sz w:val="24"/>
        </w:rPr>
        <w:t xml:space="preserve">iz našeg ponašanja </w:t>
      </w:r>
      <w:r w:rsidR="00191B40" w:rsidRPr="009712D2">
        <w:rPr>
          <w:rFonts w:ascii="Arial" w:hAnsi="Arial"/>
          <w:sz w:val="24"/>
        </w:rPr>
        <w:t>sv</w:t>
      </w:r>
      <w:r w:rsidRPr="009712D2">
        <w:rPr>
          <w:rFonts w:ascii="Arial" w:hAnsi="Arial"/>
          <w:sz w:val="24"/>
        </w:rPr>
        <w:t xml:space="preserve">e </w:t>
      </w:r>
      <w:r w:rsidR="00191B40" w:rsidRPr="009712D2">
        <w:rPr>
          <w:rFonts w:ascii="Arial" w:hAnsi="Arial"/>
          <w:sz w:val="24"/>
        </w:rPr>
        <w:t>obli</w:t>
      </w:r>
      <w:r w:rsidRPr="009712D2">
        <w:rPr>
          <w:rFonts w:ascii="Arial" w:hAnsi="Arial"/>
          <w:sz w:val="24"/>
        </w:rPr>
        <w:t xml:space="preserve">ke </w:t>
      </w:r>
      <w:r w:rsidR="00191B40" w:rsidRPr="009712D2">
        <w:rPr>
          <w:rFonts w:ascii="Arial" w:hAnsi="Arial"/>
          <w:sz w:val="24"/>
        </w:rPr>
        <w:t xml:space="preserve">diskriminacije </w:t>
      </w:r>
      <w:r w:rsidRPr="009712D2">
        <w:rPr>
          <w:rFonts w:ascii="Arial" w:hAnsi="Arial"/>
          <w:sz w:val="24"/>
        </w:rPr>
        <w:t xml:space="preserve">i poštivati razlike u </w:t>
      </w:r>
      <w:r w:rsidR="00191B40" w:rsidRPr="009712D2">
        <w:rPr>
          <w:rFonts w:ascii="Arial" w:hAnsi="Arial"/>
          <w:sz w:val="24"/>
        </w:rPr>
        <w:t xml:space="preserve">spolu, dobi, </w:t>
      </w:r>
      <w:r w:rsidR="006130F0" w:rsidRPr="009712D2">
        <w:rPr>
          <w:rFonts w:ascii="Arial" w:hAnsi="Arial"/>
          <w:sz w:val="24"/>
        </w:rPr>
        <w:t xml:space="preserve">etničkom podrijetlu, </w:t>
      </w:r>
      <w:r w:rsidR="00191B40" w:rsidRPr="009712D2">
        <w:rPr>
          <w:rFonts w:ascii="Arial" w:hAnsi="Arial"/>
          <w:sz w:val="24"/>
        </w:rPr>
        <w:t>vjeri, političkoj i sindikalnoj opredijeljenosti,</w:t>
      </w:r>
      <w:r w:rsidR="006130F0" w:rsidRPr="009712D2">
        <w:rPr>
          <w:rFonts w:ascii="Arial" w:hAnsi="Arial"/>
          <w:sz w:val="24"/>
        </w:rPr>
        <w:t xml:space="preserve"> seksualnoj orijentaciji i identitetu,</w:t>
      </w:r>
      <w:r w:rsidR="00191B40" w:rsidRPr="009712D2">
        <w:rPr>
          <w:rFonts w:ascii="Arial" w:hAnsi="Arial"/>
          <w:sz w:val="24"/>
        </w:rPr>
        <w:t xml:space="preserve"> jeziku i različitoj sposobnosti.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 xml:space="preserve">Vrijednost pojedinca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>Vrijednost svake pojedine osobe smjernica je kojom se rukovodimo u svome djelovanju: koristimo se metodama slušanja i dijaloga kao instrumentima kojima će se stalno unaprjeđivati odnosi sa svim našim dionicima.</w:t>
      </w:r>
    </w:p>
    <w:p w:rsidR="00191B40" w:rsidRPr="009712D2" w:rsidRDefault="00191B40" w:rsidP="00D349C0">
      <w:pPr>
        <w:spacing w:after="120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t>Odgovornost pri korištenju izvora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Cilj nam je pažljivo koristiti naše resurse, poticati ponašanje kojim se postiže optimizacija i izbjegavati rasipanje i razmetanje, dajući pri tome prednost rješenjima kojima se želi ostvariti održivost.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br w:type="page"/>
      </w:r>
    </w:p>
    <w:p w:rsidR="00191B40" w:rsidRPr="009712D2" w:rsidRDefault="00191B40" w:rsidP="00D349C0">
      <w:pPr>
        <w:spacing w:after="120"/>
        <w:rPr>
          <w:rFonts w:ascii="Arial" w:hAnsi="Arial"/>
          <w:bCs/>
          <w:sz w:val="40"/>
        </w:rPr>
      </w:pPr>
    </w:p>
    <w:p w:rsidR="00191B40" w:rsidRPr="009712D2" w:rsidRDefault="00191B40" w:rsidP="00D349C0">
      <w:pPr>
        <w:spacing w:after="120"/>
        <w:rPr>
          <w:rFonts w:ascii="Arial" w:hAnsi="Arial"/>
          <w:bCs/>
          <w:sz w:val="40"/>
        </w:rPr>
      </w:pPr>
    </w:p>
    <w:p w:rsidR="00191B40" w:rsidRPr="009712D2" w:rsidRDefault="00191B40" w:rsidP="00D349C0">
      <w:pPr>
        <w:spacing w:after="120"/>
        <w:rPr>
          <w:rFonts w:ascii="Arial" w:hAnsi="Arial"/>
          <w:bCs/>
          <w:sz w:val="40"/>
        </w:rPr>
      </w:pPr>
    </w:p>
    <w:p w:rsidR="00191B40" w:rsidRPr="009712D2" w:rsidRDefault="00191B40" w:rsidP="00D349C0">
      <w:pPr>
        <w:spacing w:after="120"/>
        <w:rPr>
          <w:rFonts w:ascii="Arial" w:hAnsi="Arial"/>
          <w:bCs/>
          <w:sz w:val="40"/>
        </w:rPr>
      </w:pPr>
    </w:p>
    <w:p w:rsidR="00D349C0" w:rsidRDefault="00191B40" w:rsidP="00D349C0">
      <w:pPr>
        <w:pStyle w:val="Naslov1"/>
        <w:spacing w:after="120"/>
      </w:pPr>
      <w:bookmarkStart w:id="8" w:name="_Toc504395244"/>
      <w:bookmarkStart w:id="9" w:name="_Toc504395342"/>
      <w:r w:rsidRPr="009712D2">
        <w:t xml:space="preserve">NAČELA PONAŠANJA </w:t>
      </w:r>
    </w:p>
    <w:p w:rsidR="00191B40" w:rsidRPr="009712D2" w:rsidRDefault="00191B40" w:rsidP="00D349C0">
      <w:pPr>
        <w:pStyle w:val="Naslov1"/>
        <w:spacing w:after="120"/>
        <w:rPr>
          <w:sz w:val="24"/>
        </w:rPr>
      </w:pPr>
      <w:r w:rsidRPr="009712D2">
        <w:t>U ODNOSIMA S DIONICIMA</w:t>
      </w:r>
      <w:bookmarkEnd w:id="8"/>
      <w:bookmarkEnd w:id="9"/>
      <w:r w:rsidRPr="009712D2">
        <w:t xml:space="preserve">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br w:type="page"/>
      </w:r>
    </w:p>
    <w:p w:rsidR="00191B40" w:rsidRPr="009712D2" w:rsidRDefault="00191B40" w:rsidP="00D349C0">
      <w:pPr>
        <w:pStyle w:val="Naslov2"/>
        <w:spacing w:after="120"/>
        <w:rPr>
          <w:rFonts w:ascii="Arial" w:eastAsia="Times New Roman" w:hAnsi="Arial" w:cs="Arial"/>
          <w:snapToGrid/>
          <w:sz w:val="28"/>
          <w:szCs w:val="28"/>
          <w:lang w:val="hr-HR" w:eastAsia="it-IT"/>
        </w:rPr>
      </w:pPr>
      <w:bookmarkStart w:id="10" w:name="_Toc504395343"/>
      <w:r w:rsidRPr="009712D2">
        <w:rPr>
          <w:rFonts w:ascii="Arial" w:eastAsia="Times New Roman" w:hAnsi="Arial" w:cs="Arial"/>
          <w:snapToGrid/>
          <w:sz w:val="28"/>
          <w:szCs w:val="28"/>
          <w:lang w:val="hr-HR" w:eastAsia="it-IT"/>
        </w:rPr>
        <w:lastRenderedPageBreak/>
        <w:t xml:space="preserve">Načela ponašanja u </w:t>
      </w:r>
      <w:r w:rsidR="009177E9" w:rsidRPr="009712D2">
        <w:rPr>
          <w:rFonts w:ascii="Arial" w:eastAsia="Times New Roman" w:hAnsi="Arial" w:cs="Arial"/>
          <w:snapToGrid/>
          <w:sz w:val="28"/>
          <w:szCs w:val="28"/>
          <w:lang w:val="hr-HR" w:eastAsia="it-IT"/>
        </w:rPr>
        <w:t xml:space="preserve">svim </w:t>
      </w:r>
      <w:r w:rsidRPr="009712D2">
        <w:rPr>
          <w:rFonts w:ascii="Arial" w:eastAsia="Times New Roman" w:hAnsi="Arial" w:cs="Arial"/>
          <w:snapToGrid/>
          <w:sz w:val="28"/>
          <w:szCs w:val="28"/>
          <w:lang w:val="hr-HR" w:eastAsia="it-IT"/>
        </w:rPr>
        <w:t>odnosima s dionicima</w:t>
      </w:r>
      <w:bookmarkEnd w:id="10"/>
      <w:r w:rsidRPr="009712D2">
        <w:rPr>
          <w:rFonts w:ascii="Arial" w:eastAsia="Times New Roman" w:hAnsi="Arial" w:cs="Arial"/>
          <w:snapToGrid/>
          <w:sz w:val="28"/>
          <w:szCs w:val="28"/>
          <w:lang w:val="hr-HR" w:eastAsia="it-IT"/>
        </w:rPr>
        <w:t xml:space="preserve">    </w:t>
      </w:r>
    </w:p>
    <w:p w:rsidR="00191B40" w:rsidRPr="00D349C0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Ovim </w:t>
      </w:r>
      <w:r w:rsidRPr="00D349C0">
        <w:rPr>
          <w:rFonts w:ascii="Arial" w:hAnsi="Arial"/>
          <w:sz w:val="24"/>
        </w:rPr>
        <w:t>Kodeksom</w:t>
      </w:r>
      <w:r w:rsidRPr="00D349C0">
        <w:rPr>
          <w:rFonts w:ascii="Arial" w:hAnsi="Arial"/>
          <w:sz w:val="20"/>
          <w:szCs w:val="20"/>
        </w:rPr>
        <w:t xml:space="preserve"> </w:t>
      </w:r>
      <w:r w:rsidR="009D245E">
        <w:rPr>
          <w:rFonts w:ascii="Arial" w:hAnsi="Arial"/>
          <w:sz w:val="24"/>
        </w:rPr>
        <w:t>PBZ Grupa</w:t>
      </w:r>
      <w:r w:rsidR="00E11C16" w:rsidRPr="00D349C0">
        <w:rPr>
          <w:rFonts w:ascii="Arial" w:hAnsi="Arial"/>
          <w:sz w:val="24"/>
        </w:rPr>
        <w:t xml:space="preserve"> </w:t>
      </w:r>
      <w:r w:rsidRPr="00D349C0">
        <w:rPr>
          <w:rFonts w:ascii="Arial" w:hAnsi="Arial"/>
          <w:sz w:val="24"/>
        </w:rPr>
        <w:t xml:space="preserve">izražava svoje vrijednosti i teži tome da se ponašanje pojedinca uskladi s njima, svjesna da uvažavanje društvenih i ekoloških zahtjeva doprinosi smanjenju izloženosti kreditnom riziku, riziku usklađenosti i jačanju reputacije </w:t>
      </w:r>
      <w:r w:rsidR="00B931E3" w:rsidRPr="00D349C0">
        <w:rPr>
          <w:rFonts w:ascii="Arial" w:hAnsi="Arial"/>
          <w:sz w:val="24"/>
        </w:rPr>
        <w:t>društva</w:t>
      </w:r>
      <w:r w:rsidRPr="00D349C0">
        <w:rPr>
          <w:rFonts w:ascii="Arial" w:hAnsi="Arial"/>
          <w:sz w:val="24"/>
        </w:rPr>
        <w:t>.</w:t>
      </w:r>
    </w:p>
    <w:p w:rsidR="00191B40" w:rsidRPr="00D349C0" w:rsidRDefault="00191B40" w:rsidP="00D349C0">
      <w:pPr>
        <w:spacing w:after="120"/>
        <w:rPr>
          <w:rFonts w:ascii="Arial" w:hAnsi="Arial"/>
          <w:sz w:val="24"/>
        </w:rPr>
      </w:pPr>
      <w:r w:rsidRPr="00D349C0">
        <w:rPr>
          <w:rFonts w:ascii="Arial" w:hAnsi="Arial"/>
          <w:sz w:val="24"/>
        </w:rPr>
        <w:t xml:space="preserve">U skladu s </w:t>
      </w:r>
      <w:r w:rsidR="009177E9" w:rsidRPr="00D349C0">
        <w:rPr>
          <w:rFonts w:ascii="Arial" w:hAnsi="Arial"/>
          <w:sz w:val="24"/>
        </w:rPr>
        <w:t xml:space="preserve">prihvaćenim </w:t>
      </w:r>
      <w:r w:rsidRPr="00D349C0">
        <w:rPr>
          <w:rFonts w:ascii="Arial" w:hAnsi="Arial"/>
          <w:sz w:val="24"/>
        </w:rPr>
        <w:t xml:space="preserve">načelima Global </w:t>
      </w:r>
      <w:proofErr w:type="spellStart"/>
      <w:r w:rsidRPr="00D349C0">
        <w:rPr>
          <w:rFonts w:ascii="Arial" w:hAnsi="Arial"/>
          <w:sz w:val="24"/>
        </w:rPr>
        <w:t>Compact</w:t>
      </w:r>
      <w:proofErr w:type="spellEnd"/>
      <w:r w:rsidRPr="00D349C0">
        <w:rPr>
          <w:rFonts w:ascii="Arial" w:hAnsi="Arial"/>
          <w:sz w:val="24"/>
        </w:rPr>
        <w:t xml:space="preserve"> Ujedinjenih naroda obvezujemo se:</w:t>
      </w:r>
    </w:p>
    <w:p w:rsidR="00191B40" w:rsidRPr="00D349C0" w:rsidRDefault="00191B40" w:rsidP="00D349C0">
      <w:pPr>
        <w:pStyle w:val="Odlomakpopisa"/>
        <w:numPr>
          <w:ilvl w:val="0"/>
          <w:numId w:val="31"/>
        </w:numPr>
        <w:spacing w:after="120"/>
        <w:rPr>
          <w:rFonts w:ascii="Arial" w:hAnsi="Arial"/>
          <w:sz w:val="24"/>
        </w:rPr>
      </w:pPr>
      <w:r w:rsidRPr="00D349C0">
        <w:rPr>
          <w:rFonts w:ascii="Arial" w:hAnsi="Arial"/>
          <w:sz w:val="24"/>
        </w:rPr>
        <w:t xml:space="preserve">zalagati za zaštitu ljudskih prava prema načelima iz Opće deklaracije iz 1948. </w:t>
      </w:r>
    </w:p>
    <w:p w:rsidR="00191B40" w:rsidRPr="00D349C0" w:rsidRDefault="00191B40" w:rsidP="00D349C0">
      <w:pPr>
        <w:pStyle w:val="Odlomakpopisa"/>
        <w:numPr>
          <w:ilvl w:val="0"/>
          <w:numId w:val="31"/>
        </w:numPr>
        <w:spacing w:after="120"/>
        <w:rPr>
          <w:rFonts w:ascii="Arial" w:hAnsi="Arial"/>
          <w:sz w:val="24"/>
        </w:rPr>
      </w:pPr>
      <w:r w:rsidRPr="00D349C0">
        <w:rPr>
          <w:rFonts w:ascii="Arial" w:hAnsi="Arial"/>
          <w:sz w:val="24"/>
        </w:rPr>
        <w:t>poštivati načela utvrđena temeljnim konvencijama Međunarodne organizacije rada</w:t>
      </w:r>
      <w:r w:rsidR="00B931E3" w:rsidRPr="00D349C0">
        <w:rPr>
          <w:rFonts w:ascii="Arial" w:hAnsi="Arial"/>
          <w:sz w:val="24"/>
        </w:rPr>
        <w:t>,</w:t>
      </w:r>
      <w:r w:rsidRPr="00D349C0">
        <w:rPr>
          <w:rFonts w:ascii="Arial" w:hAnsi="Arial"/>
          <w:sz w:val="24"/>
        </w:rPr>
        <w:t xml:space="preserve"> a posebice prava na kolektivno udruživanje i pregovaranje, </w:t>
      </w:r>
      <w:r w:rsidR="008540E9" w:rsidRPr="00D349C0">
        <w:rPr>
          <w:rFonts w:ascii="Arial" w:hAnsi="Arial"/>
          <w:sz w:val="24"/>
        </w:rPr>
        <w:t xml:space="preserve">zabranu prisilnog </w:t>
      </w:r>
      <w:r w:rsidRPr="00D349C0">
        <w:rPr>
          <w:rFonts w:ascii="Arial" w:hAnsi="Arial"/>
          <w:sz w:val="24"/>
        </w:rPr>
        <w:t>i</w:t>
      </w:r>
      <w:r w:rsidR="009177E9" w:rsidRPr="00D349C0">
        <w:rPr>
          <w:rFonts w:ascii="Arial" w:hAnsi="Arial"/>
          <w:sz w:val="24"/>
        </w:rPr>
        <w:t xml:space="preserve"> dječjeg </w:t>
      </w:r>
      <w:r w:rsidRPr="00D349C0">
        <w:rPr>
          <w:rFonts w:ascii="Arial" w:hAnsi="Arial"/>
          <w:sz w:val="24"/>
        </w:rPr>
        <w:t xml:space="preserve">rada, te zabranu diskriminacije u vezi sa zapošljavanjem </w:t>
      </w:r>
    </w:p>
    <w:p w:rsidR="00191B40" w:rsidRPr="00D349C0" w:rsidRDefault="00191B40" w:rsidP="00D349C0">
      <w:pPr>
        <w:pStyle w:val="Odlomakpopisa"/>
        <w:numPr>
          <w:ilvl w:val="0"/>
          <w:numId w:val="31"/>
        </w:numPr>
        <w:spacing w:after="120"/>
        <w:rPr>
          <w:rFonts w:ascii="Arial" w:hAnsi="Arial"/>
          <w:sz w:val="24"/>
        </w:rPr>
      </w:pPr>
      <w:r w:rsidRPr="00D349C0">
        <w:rPr>
          <w:rFonts w:ascii="Arial" w:hAnsi="Arial"/>
          <w:sz w:val="24"/>
        </w:rPr>
        <w:t>sudjel</w:t>
      </w:r>
      <w:r w:rsidR="008540E9" w:rsidRPr="00D349C0">
        <w:rPr>
          <w:rFonts w:ascii="Arial" w:hAnsi="Arial"/>
          <w:sz w:val="24"/>
        </w:rPr>
        <w:t xml:space="preserve">ovati u </w:t>
      </w:r>
      <w:r w:rsidRPr="00D349C0">
        <w:rPr>
          <w:rFonts w:ascii="Arial" w:hAnsi="Arial"/>
          <w:sz w:val="24"/>
        </w:rPr>
        <w:t>borbi protiv korupcije, podržavajući smjernice OECD-a (Organizacije za ekonomsku suradnju i razvoj) i antikorupcijska načela koja su ustanovili Ujedinjeni narodi 2003. godine, te primjenj</w:t>
      </w:r>
      <w:r w:rsidR="008540E9" w:rsidRPr="00D349C0">
        <w:rPr>
          <w:rFonts w:ascii="Arial" w:hAnsi="Arial"/>
          <w:sz w:val="24"/>
        </w:rPr>
        <w:t xml:space="preserve">ivati politiku </w:t>
      </w:r>
      <w:r w:rsidRPr="00D349C0">
        <w:rPr>
          <w:rFonts w:ascii="Arial" w:hAnsi="Arial"/>
          <w:sz w:val="24"/>
        </w:rPr>
        <w:t>nulte stope tolerancije na korupciju.</w:t>
      </w:r>
    </w:p>
    <w:p w:rsidR="00191B40" w:rsidRPr="00D349C0" w:rsidRDefault="00E93288" w:rsidP="00D349C0">
      <w:pPr>
        <w:spacing w:after="120"/>
        <w:rPr>
          <w:rFonts w:ascii="Arial" w:hAnsi="Arial"/>
          <w:sz w:val="24"/>
        </w:rPr>
      </w:pPr>
      <w:r w:rsidRPr="00D349C0">
        <w:rPr>
          <w:rFonts w:ascii="Arial" w:hAnsi="Arial"/>
          <w:sz w:val="24"/>
        </w:rPr>
        <w:t>Osim toga:</w:t>
      </w:r>
    </w:p>
    <w:p w:rsidR="00191B40" w:rsidRPr="00D349C0" w:rsidRDefault="006130F0" w:rsidP="00D349C0">
      <w:pPr>
        <w:pStyle w:val="Odlomakpopisa"/>
        <w:numPr>
          <w:ilvl w:val="0"/>
          <w:numId w:val="32"/>
        </w:numPr>
        <w:spacing w:after="120"/>
        <w:rPr>
          <w:rFonts w:ascii="Arial" w:hAnsi="Arial"/>
          <w:sz w:val="24"/>
        </w:rPr>
      </w:pPr>
      <w:r w:rsidRPr="00D349C0">
        <w:rPr>
          <w:rFonts w:ascii="Arial" w:hAnsi="Arial"/>
          <w:sz w:val="24"/>
        </w:rPr>
        <w:t xml:space="preserve">zahtijevamo </w:t>
      </w:r>
      <w:r w:rsidR="00191B40" w:rsidRPr="00D349C0">
        <w:rPr>
          <w:rFonts w:ascii="Arial" w:hAnsi="Arial"/>
          <w:sz w:val="24"/>
        </w:rPr>
        <w:t xml:space="preserve">potpunu transparentnost u ponašanju </w:t>
      </w:r>
      <w:r w:rsidR="00A3230D" w:rsidRPr="00D349C0">
        <w:rPr>
          <w:rFonts w:ascii="Arial" w:hAnsi="Arial"/>
          <w:sz w:val="24"/>
        </w:rPr>
        <w:t>društva</w:t>
      </w:r>
      <w:r w:rsidR="00191B40" w:rsidRPr="00D349C0">
        <w:rPr>
          <w:rFonts w:ascii="Arial" w:hAnsi="Arial"/>
          <w:sz w:val="24"/>
        </w:rPr>
        <w:t xml:space="preserve"> i </w:t>
      </w:r>
      <w:r w:rsidRPr="00D349C0">
        <w:rPr>
          <w:rFonts w:ascii="Arial" w:hAnsi="Arial"/>
          <w:sz w:val="24"/>
        </w:rPr>
        <w:t>potičemo</w:t>
      </w:r>
      <w:r w:rsidR="00E93288" w:rsidRPr="00D349C0">
        <w:rPr>
          <w:rFonts w:ascii="Arial" w:hAnsi="Arial"/>
          <w:sz w:val="24"/>
        </w:rPr>
        <w:t xml:space="preserve"> </w:t>
      </w:r>
      <w:r w:rsidR="00191B40" w:rsidRPr="00D349C0">
        <w:rPr>
          <w:rFonts w:ascii="Arial" w:hAnsi="Arial"/>
          <w:sz w:val="24"/>
        </w:rPr>
        <w:t>eliminiranje elemenata koji bi mogli dovesti do situacija sukoba interesa, čak i</w:t>
      </w:r>
      <w:r w:rsidR="00E93288" w:rsidRPr="00D349C0">
        <w:rPr>
          <w:rFonts w:ascii="Arial" w:hAnsi="Arial"/>
          <w:sz w:val="24"/>
        </w:rPr>
        <w:t xml:space="preserve"> </w:t>
      </w:r>
      <w:r w:rsidR="00335358" w:rsidRPr="00D349C0">
        <w:rPr>
          <w:rFonts w:ascii="Arial" w:hAnsi="Arial"/>
          <w:sz w:val="24"/>
        </w:rPr>
        <w:t xml:space="preserve">onih </w:t>
      </w:r>
      <w:r w:rsidR="00E93288" w:rsidRPr="00D349C0">
        <w:rPr>
          <w:rFonts w:ascii="Arial" w:hAnsi="Arial"/>
          <w:sz w:val="24"/>
        </w:rPr>
        <w:t>potencijalnih</w:t>
      </w:r>
      <w:r w:rsidR="00191B40" w:rsidRPr="00D349C0">
        <w:rPr>
          <w:rFonts w:ascii="Arial" w:hAnsi="Arial"/>
          <w:sz w:val="24"/>
        </w:rPr>
        <w:t>.</w:t>
      </w:r>
    </w:p>
    <w:p w:rsidR="00191B40" w:rsidRPr="009712D2" w:rsidRDefault="009D245E" w:rsidP="00D349C0">
      <w:p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PBZ Grupa</w:t>
      </w:r>
      <w:r w:rsidR="00E11C16" w:rsidRPr="00D349C0">
        <w:rPr>
          <w:rFonts w:ascii="Arial" w:hAnsi="Arial"/>
          <w:sz w:val="24"/>
        </w:rPr>
        <w:t xml:space="preserve"> </w:t>
      </w:r>
      <w:r w:rsidR="00D91BD4" w:rsidRPr="00D349C0">
        <w:rPr>
          <w:rFonts w:ascii="Arial" w:hAnsi="Arial"/>
          <w:sz w:val="24"/>
        </w:rPr>
        <w:t xml:space="preserve">se </w:t>
      </w:r>
      <w:r w:rsidR="00191B40" w:rsidRPr="00D349C0">
        <w:rPr>
          <w:rFonts w:ascii="Arial" w:hAnsi="Arial"/>
          <w:sz w:val="24"/>
        </w:rPr>
        <w:t xml:space="preserve">obvezuje poticati, </w:t>
      </w:r>
      <w:r w:rsidR="00191B40" w:rsidRPr="009712D2">
        <w:rPr>
          <w:rFonts w:ascii="Arial" w:hAnsi="Arial"/>
          <w:sz w:val="24"/>
        </w:rPr>
        <w:t xml:space="preserve">u svim članicama Grupe </w:t>
      </w:r>
      <w:r w:rsidR="006130F0" w:rsidRPr="009712D2">
        <w:rPr>
          <w:rFonts w:ascii="Arial" w:hAnsi="Arial"/>
          <w:sz w:val="24"/>
        </w:rPr>
        <w:t xml:space="preserve">– također i u svrhu </w:t>
      </w:r>
      <w:r w:rsidR="00A0105A" w:rsidRPr="009712D2">
        <w:rPr>
          <w:rFonts w:ascii="Arial" w:hAnsi="Arial"/>
          <w:sz w:val="24"/>
        </w:rPr>
        <w:t>njihov</w:t>
      </w:r>
      <w:r w:rsidR="00A3230D" w:rsidRPr="009712D2">
        <w:rPr>
          <w:rFonts w:ascii="Arial" w:hAnsi="Arial"/>
          <w:sz w:val="24"/>
        </w:rPr>
        <w:t xml:space="preserve">og pridržavanja spomenutih načela </w:t>
      </w:r>
      <w:r w:rsidR="00CE0B9A" w:rsidRPr="009712D2">
        <w:rPr>
          <w:rFonts w:ascii="Arial" w:hAnsi="Arial"/>
          <w:sz w:val="24"/>
        </w:rPr>
        <w:t xml:space="preserve">- </w:t>
      </w:r>
      <w:r w:rsidR="00191B40" w:rsidRPr="009712D2">
        <w:rPr>
          <w:rFonts w:ascii="Arial" w:hAnsi="Arial"/>
          <w:sz w:val="24"/>
        </w:rPr>
        <w:t xml:space="preserve">i u svim zemljama u kojima </w:t>
      </w:r>
      <w:r w:rsidR="00E93288" w:rsidRPr="009712D2">
        <w:rPr>
          <w:rFonts w:ascii="Arial" w:hAnsi="Arial"/>
          <w:sz w:val="24"/>
        </w:rPr>
        <w:t xml:space="preserve">posluje, </w:t>
      </w:r>
      <w:r w:rsidR="00191B40" w:rsidRPr="009712D2">
        <w:rPr>
          <w:rFonts w:ascii="Arial" w:hAnsi="Arial"/>
          <w:sz w:val="24"/>
        </w:rPr>
        <w:t xml:space="preserve">ponašanje koje je sukladno tim načelima. Također </w:t>
      </w:r>
      <w:r w:rsidR="00A0105A" w:rsidRPr="009712D2">
        <w:rPr>
          <w:rFonts w:ascii="Arial" w:hAnsi="Arial"/>
          <w:sz w:val="24"/>
        </w:rPr>
        <w:t xml:space="preserve">se </w:t>
      </w:r>
      <w:r w:rsidR="00191B40" w:rsidRPr="009712D2">
        <w:rPr>
          <w:rFonts w:ascii="Arial" w:hAnsi="Arial"/>
          <w:sz w:val="24"/>
        </w:rPr>
        <w:t>zalaže</w:t>
      </w:r>
      <w:r w:rsidR="00A0105A" w:rsidRPr="009712D2">
        <w:rPr>
          <w:rFonts w:ascii="Arial" w:hAnsi="Arial"/>
          <w:sz w:val="24"/>
        </w:rPr>
        <w:t>mo</w:t>
      </w:r>
      <w:r w:rsidR="00191B40" w:rsidRPr="009712D2">
        <w:rPr>
          <w:rFonts w:ascii="Arial" w:hAnsi="Arial"/>
          <w:sz w:val="24"/>
        </w:rPr>
        <w:t xml:space="preserve"> za širenje vrijednosti i načela ovog Kodeksa i u društvima u kojima ima</w:t>
      </w:r>
      <w:r w:rsidR="00A0105A" w:rsidRPr="009712D2">
        <w:rPr>
          <w:rFonts w:ascii="Arial" w:hAnsi="Arial"/>
          <w:sz w:val="24"/>
        </w:rPr>
        <w:t>mo</w:t>
      </w:r>
      <w:r w:rsidR="00191B40" w:rsidRPr="009712D2">
        <w:rPr>
          <w:rFonts w:ascii="Arial" w:hAnsi="Arial"/>
          <w:sz w:val="24"/>
        </w:rPr>
        <w:t xml:space="preserve"> manjinske vlasničke udjele</w:t>
      </w:r>
      <w:r w:rsidR="00CE0B9A" w:rsidRPr="009712D2">
        <w:rPr>
          <w:rFonts w:ascii="Arial" w:hAnsi="Arial"/>
          <w:sz w:val="24"/>
        </w:rPr>
        <w:t xml:space="preserve"> i u zajedničkim pothvatima</w:t>
      </w:r>
      <w:r w:rsidR="00191B40" w:rsidRPr="009712D2">
        <w:rPr>
          <w:rFonts w:ascii="Arial" w:hAnsi="Arial"/>
          <w:sz w:val="24"/>
        </w:rPr>
        <w:t xml:space="preserve">. </w:t>
      </w:r>
    </w:p>
    <w:p w:rsidR="00191B40" w:rsidRPr="009712D2" w:rsidRDefault="00191B40" w:rsidP="00D349C0">
      <w:pPr>
        <w:spacing w:after="120"/>
        <w:rPr>
          <w:rFonts w:ascii="Arial" w:hAnsi="Arial"/>
        </w:rPr>
      </w:pPr>
    </w:p>
    <w:p w:rsidR="00191B40" w:rsidRPr="00AF20C9" w:rsidRDefault="00191B40" w:rsidP="00D349C0">
      <w:pPr>
        <w:pStyle w:val="Naslov2"/>
        <w:spacing w:after="120"/>
        <w:rPr>
          <w:rFonts w:ascii="Arial" w:hAnsi="Arial" w:cs="Arial"/>
          <w:snapToGrid/>
          <w:sz w:val="28"/>
        </w:rPr>
      </w:pPr>
      <w:bookmarkStart w:id="11" w:name="_Toc504395245"/>
      <w:bookmarkStart w:id="12" w:name="_Toc504395344"/>
      <w:proofErr w:type="spellStart"/>
      <w:r w:rsidRPr="00AF20C9">
        <w:rPr>
          <w:rFonts w:ascii="Arial" w:hAnsi="Arial" w:cs="Arial"/>
          <w:snapToGrid/>
          <w:sz w:val="28"/>
        </w:rPr>
        <w:t>Načela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ponašanja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u </w:t>
      </w:r>
      <w:proofErr w:type="spellStart"/>
      <w:r w:rsidRPr="00AF20C9">
        <w:rPr>
          <w:rFonts w:ascii="Arial" w:hAnsi="Arial" w:cs="Arial"/>
          <w:snapToGrid/>
          <w:sz w:val="28"/>
        </w:rPr>
        <w:t>odnosima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s </w:t>
      </w:r>
      <w:proofErr w:type="spellStart"/>
      <w:r w:rsidRPr="00AF20C9">
        <w:rPr>
          <w:rFonts w:ascii="Arial" w:hAnsi="Arial" w:cs="Arial"/>
          <w:snapToGrid/>
          <w:sz w:val="28"/>
        </w:rPr>
        <w:t>klijentima</w:t>
      </w:r>
      <w:bookmarkEnd w:id="11"/>
      <w:bookmarkEnd w:id="12"/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</w:p>
    <w:p w:rsidR="00191B40" w:rsidRPr="00D349C0" w:rsidRDefault="00191B40" w:rsidP="00D349C0">
      <w:pPr>
        <w:spacing w:after="120"/>
        <w:rPr>
          <w:rFonts w:ascii="Arial" w:hAnsi="Arial"/>
          <w:b/>
          <w:snapToGrid/>
          <w:sz w:val="24"/>
        </w:rPr>
      </w:pPr>
      <w:r w:rsidRPr="00D349C0">
        <w:rPr>
          <w:rFonts w:ascii="Arial" w:hAnsi="Arial"/>
          <w:b/>
          <w:snapToGrid/>
          <w:sz w:val="24"/>
        </w:rPr>
        <w:t xml:space="preserve">Slušanje i dijalog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klijent uvijek mora biti u središtu naše pažnje te da samo u stalnom dijalogu možemo shvatiti koja su njegova stvarna očekivanja i održavati izvrsne odnose:</w:t>
      </w:r>
    </w:p>
    <w:p w:rsidR="00191B40" w:rsidRPr="009712D2" w:rsidRDefault="00191B40" w:rsidP="00D349C0">
      <w:pPr>
        <w:pStyle w:val="Puntatoind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>u razvijanju novih proizvoda i usluga primjenjujemo sustavne instrumente dijaloga</w:t>
      </w:r>
      <w:r w:rsidR="00CE0B9A" w:rsidRPr="009712D2">
        <w:rPr>
          <w:rFonts w:ascii="Arial" w:hAnsi="Arial"/>
          <w:sz w:val="24"/>
          <w:szCs w:val="24"/>
        </w:rPr>
        <w:t xml:space="preserve"> također </w:t>
      </w:r>
      <w:r w:rsidRPr="009712D2">
        <w:rPr>
          <w:rFonts w:ascii="Arial" w:hAnsi="Arial"/>
          <w:sz w:val="24"/>
          <w:szCs w:val="24"/>
        </w:rPr>
        <w:t xml:space="preserve">kako bismo razumjeli prijedloge klijenata i udruga potrošača koje </w:t>
      </w:r>
      <w:r w:rsidR="00187D8E" w:rsidRPr="009712D2">
        <w:rPr>
          <w:rFonts w:ascii="Arial" w:hAnsi="Arial"/>
          <w:sz w:val="24"/>
          <w:szCs w:val="24"/>
        </w:rPr>
        <w:t>zastupaju</w:t>
      </w:r>
      <w:r w:rsidRPr="009712D2">
        <w:rPr>
          <w:rFonts w:ascii="Arial" w:hAnsi="Arial"/>
          <w:sz w:val="24"/>
          <w:szCs w:val="24"/>
        </w:rPr>
        <w:t xml:space="preserve"> specifične kategorije klijenata;</w:t>
      </w:r>
    </w:p>
    <w:p w:rsidR="00191B40" w:rsidRPr="009712D2" w:rsidRDefault="00191B40" w:rsidP="00D349C0">
      <w:pPr>
        <w:pStyle w:val="Puntatoind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kroz dijalog s našim klijentima možemo točno utvrditi profil njihovog rizika, temeljnu polazišnu točku za </w:t>
      </w:r>
      <w:r w:rsidR="00187D8E" w:rsidRPr="009712D2">
        <w:rPr>
          <w:rFonts w:ascii="Arial" w:hAnsi="Arial"/>
          <w:sz w:val="24"/>
          <w:szCs w:val="24"/>
        </w:rPr>
        <w:t>ponudu savjetovanja i financijskih proizvoda</w:t>
      </w:r>
      <w:r w:rsidRPr="009712D2">
        <w:rPr>
          <w:rFonts w:ascii="Arial" w:hAnsi="Arial"/>
          <w:sz w:val="24"/>
          <w:szCs w:val="24"/>
        </w:rPr>
        <w:t xml:space="preserve"> koji odgovaraju njihovim potrebama. Svjesni smo da time imamo važnu ulogu u podršci ulagačima i</w:t>
      </w:r>
      <w:r w:rsidR="00F254B6" w:rsidRPr="009712D2">
        <w:rPr>
          <w:rFonts w:ascii="Arial" w:hAnsi="Arial"/>
          <w:sz w:val="24"/>
          <w:szCs w:val="24"/>
        </w:rPr>
        <w:t xml:space="preserve"> pružanju usluga </w:t>
      </w:r>
      <w:r w:rsidR="002407D1" w:rsidRPr="009712D2">
        <w:rPr>
          <w:rFonts w:ascii="Arial" w:hAnsi="Arial"/>
          <w:sz w:val="24"/>
          <w:szCs w:val="24"/>
        </w:rPr>
        <w:t xml:space="preserve">razboritog upravljanja </w:t>
      </w:r>
      <w:r w:rsidRPr="009712D2">
        <w:rPr>
          <w:rFonts w:ascii="Arial" w:hAnsi="Arial"/>
          <w:sz w:val="24"/>
          <w:szCs w:val="24"/>
        </w:rPr>
        <w:t>štednjom;</w:t>
      </w:r>
    </w:p>
    <w:p w:rsidR="00191B40" w:rsidRPr="009712D2" w:rsidRDefault="00191B40" w:rsidP="00D349C0">
      <w:pPr>
        <w:pStyle w:val="Puntatoind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pravodobno odgovaramo na upite i pritužbe, </w:t>
      </w:r>
      <w:r w:rsidR="00F254B6" w:rsidRPr="009712D2">
        <w:rPr>
          <w:rFonts w:ascii="Arial" w:hAnsi="Arial"/>
          <w:sz w:val="24"/>
          <w:szCs w:val="24"/>
        </w:rPr>
        <w:t>u cilju pronalaženja stvarnih i neformalnih</w:t>
      </w:r>
      <w:r w:rsidRPr="009712D2">
        <w:rPr>
          <w:rFonts w:ascii="Arial" w:hAnsi="Arial"/>
          <w:sz w:val="24"/>
          <w:szCs w:val="24"/>
        </w:rPr>
        <w:t xml:space="preserve"> rješenj</w:t>
      </w:r>
      <w:r w:rsidR="00F254B6" w:rsidRPr="009712D2">
        <w:rPr>
          <w:rFonts w:ascii="Arial" w:hAnsi="Arial"/>
          <w:sz w:val="24"/>
          <w:szCs w:val="24"/>
        </w:rPr>
        <w:t>a</w:t>
      </w:r>
      <w:r w:rsidRPr="009712D2">
        <w:rPr>
          <w:rFonts w:ascii="Arial" w:hAnsi="Arial"/>
          <w:sz w:val="24"/>
          <w:szCs w:val="24"/>
        </w:rPr>
        <w:t xml:space="preserve"> nesuglasica.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Transparentnost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održavanje odnosa koji se temelje na povjerenju zahtijeva komunikaciju koja klijentu u svako doba omogućava razumijevanje svojstava i vrijednosti svih proizvoda i usluga koji mu se nude i koje on ugovara: </w:t>
      </w:r>
    </w:p>
    <w:p w:rsidR="00191B40" w:rsidRPr="009712D2" w:rsidRDefault="00191B40" w:rsidP="00D349C0">
      <w:pPr>
        <w:pStyle w:val="Puntatoind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lastRenderedPageBreak/>
        <w:t>pojednostavljujemo proizvode, olakšavamo razum</w:t>
      </w:r>
      <w:r w:rsidR="00E3681B" w:rsidRPr="009712D2">
        <w:rPr>
          <w:rFonts w:ascii="Arial" w:hAnsi="Arial"/>
          <w:sz w:val="24"/>
          <w:szCs w:val="24"/>
        </w:rPr>
        <w:t xml:space="preserve">ljivost </w:t>
      </w:r>
      <w:r w:rsidRPr="009712D2">
        <w:rPr>
          <w:rFonts w:ascii="Arial" w:hAnsi="Arial"/>
          <w:sz w:val="24"/>
          <w:szCs w:val="24"/>
        </w:rPr>
        <w:t>ugovora, smanjujemo moguće nesporazume i nejasnoće pružanjem jasnih i iscrpnih informacija. Pravodobno upozoravamo na sve izm</w:t>
      </w:r>
      <w:r w:rsidR="00F746CA" w:rsidRPr="009712D2">
        <w:rPr>
          <w:rFonts w:ascii="Arial" w:hAnsi="Arial"/>
          <w:sz w:val="24"/>
          <w:szCs w:val="24"/>
        </w:rPr>
        <w:t>jene ugovora i ugovornih uvjeta</w:t>
      </w:r>
    </w:p>
    <w:p w:rsidR="00191B40" w:rsidRPr="009712D2" w:rsidRDefault="00191B40" w:rsidP="00D349C0">
      <w:pPr>
        <w:pStyle w:val="Puntatoind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šaljemo </w:t>
      </w:r>
      <w:r w:rsidR="00CE0B9A" w:rsidRPr="009712D2">
        <w:rPr>
          <w:rFonts w:ascii="Arial" w:hAnsi="Arial"/>
          <w:sz w:val="24"/>
          <w:szCs w:val="24"/>
        </w:rPr>
        <w:t xml:space="preserve">jasne </w:t>
      </w:r>
      <w:r w:rsidRPr="009712D2">
        <w:rPr>
          <w:rFonts w:ascii="Arial" w:hAnsi="Arial"/>
          <w:sz w:val="24"/>
          <w:szCs w:val="24"/>
        </w:rPr>
        <w:t>obavijesti klijentima kroz sve dostupne kanale</w:t>
      </w:r>
      <w:r w:rsidR="00CE0B9A" w:rsidRPr="009712D2">
        <w:rPr>
          <w:rFonts w:ascii="Arial" w:hAnsi="Arial"/>
          <w:sz w:val="24"/>
          <w:szCs w:val="24"/>
        </w:rPr>
        <w:t xml:space="preserve"> i na taj način pokazujemo da cijenimo</w:t>
      </w:r>
      <w:r w:rsidRPr="009712D2">
        <w:rPr>
          <w:rFonts w:ascii="Arial" w:hAnsi="Arial"/>
          <w:sz w:val="24"/>
          <w:szCs w:val="24"/>
        </w:rPr>
        <w:t xml:space="preserve"> nj</w:t>
      </w:r>
      <w:r w:rsidR="00E3681B" w:rsidRPr="009712D2">
        <w:rPr>
          <w:rFonts w:ascii="Arial" w:hAnsi="Arial"/>
          <w:sz w:val="24"/>
          <w:szCs w:val="24"/>
        </w:rPr>
        <w:t xml:space="preserve">ihovo </w:t>
      </w:r>
      <w:r w:rsidRPr="009712D2">
        <w:rPr>
          <w:rFonts w:ascii="Arial" w:hAnsi="Arial"/>
          <w:sz w:val="24"/>
          <w:szCs w:val="24"/>
        </w:rPr>
        <w:t xml:space="preserve">vrijeme. </w:t>
      </w:r>
    </w:p>
    <w:p w:rsidR="00191B40" w:rsidRPr="00AF20C9" w:rsidRDefault="00CE0B9A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Jednakost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naše usluge moraju biti pristupačne svima te: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>ne diskriminiramo naše klijente na osnovu njihove</w:t>
      </w:r>
      <w:r w:rsidR="00F746CA" w:rsidRPr="009712D2">
        <w:rPr>
          <w:rFonts w:ascii="Arial" w:hAnsi="Arial"/>
          <w:sz w:val="24"/>
          <w:szCs w:val="24"/>
        </w:rPr>
        <w:t xml:space="preserve"> nacionalnosti, vjere ili spola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>sastavljamo svoje ponude na taj način da svi društveni slojevi mogu p</w:t>
      </w:r>
      <w:r w:rsidR="00F746CA" w:rsidRPr="009712D2">
        <w:rPr>
          <w:rFonts w:ascii="Arial" w:hAnsi="Arial"/>
          <w:sz w:val="24"/>
          <w:szCs w:val="24"/>
        </w:rPr>
        <w:t>ronaći odgovor na svoje potrebe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>primjenjujemo politiku cijena koja je sukladna kvaliteti ponuđene u</w:t>
      </w:r>
      <w:r w:rsidR="00F746CA" w:rsidRPr="009712D2">
        <w:rPr>
          <w:rFonts w:ascii="Arial" w:hAnsi="Arial"/>
          <w:sz w:val="24"/>
          <w:szCs w:val="24"/>
        </w:rPr>
        <w:t>sluge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poduzimamo sve da invalidne osobe imaju pristup u naše poslovnice uklanjanjem arhitektonskih prepreka.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Dostupnost kredita</w:t>
      </w:r>
      <w:r w:rsidR="002103B2" w:rsidRPr="00AF20C9">
        <w:rPr>
          <w:rFonts w:ascii="Arial" w:hAnsi="Arial"/>
          <w:b/>
          <w:sz w:val="24"/>
        </w:rPr>
        <w:t xml:space="preserve"> i financijska uključenost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je veća dostupnost kredita </w:t>
      </w:r>
      <w:r w:rsidR="002103B2" w:rsidRPr="009712D2">
        <w:rPr>
          <w:rFonts w:ascii="Arial" w:hAnsi="Arial"/>
          <w:sz w:val="24"/>
        </w:rPr>
        <w:t xml:space="preserve">i pružanje bankarskih usluga </w:t>
      </w:r>
      <w:r w:rsidRPr="009712D2">
        <w:rPr>
          <w:rFonts w:ascii="Arial" w:hAnsi="Arial"/>
          <w:sz w:val="24"/>
        </w:rPr>
        <w:t xml:space="preserve">slabijim društvenim slojevima </w:t>
      </w:r>
      <w:r w:rsidR="002103B2" w:rsidRPr="009712D2">
        <w:rPr>
          <w:rFonts w:ascii="Arial" w:hAnsi="Arial"/>
          <w:sz w:val="24"/>
        </w:rPr>
        <w:t xml:space="preserve">osnova </w:t>
      </w:r>
      <w:r w:rsidRPr="009712D2">
        <w:rPr>
          <w:rFonts w:ascii="Arial" w:hAnsi="Arial"/>
          <w:sz w:val="24"/>
        </w:rPr>
        <w:t>za njihovo uključivanje u društvo</w:t>
      </w:r>
      <w:r w:rsidR="005245CD" w:rsidRPr="009712D2">
        <w:rPr>
          <w:rFonts w:ascii="Arial" w:hAnsi="Arial"/>
          <w:sz w:val="24"/>
        </w:rPr>
        <w:t xml:space="preserve"> te da im omogućava </w:t>
      </w:r>
      <w:r w:rsidRPr="009712D2">
        <w:rPr>
          <w:rFonts w:ascii="Arial" w:hAnsi="Arial"/>
          <w:sz w:val="24"/>
        </w:rPr>
        <w:t>da na taj način poboljšaju svoje imovinsko stanje i u potpunosti ostvare svoja građanska prava.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Iako se prilikom procjene kreditne sposobnosti oslanjamo na načela razboritosti koja štite ne samo naš interes, već i interes samih klijenata: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utvrđujemo eventualna područja na kojima trebamo intervenirati i, slijedom toga, proširujemo svoj asortiman proizvoda i usluga </w:t>
      </w:r>
      <w:r w:rsidR="00E3681B" w:rsidRPr="009712D2">
        <w:rPr>
          <w:rFonts w:ascii="Arial" w:hAnsi="Arial"/>
          <w:sz w:val="24"/>
          <w:szCs w:val="24"/>
        </w:rPr>
        <w:t>koji bo</w:t>
      </w:r>
      <w:r w:rsidR="005245CD" w:rsidRPr="009712D2">
        <w:rPr>
          <w:rFonts w:ascii="Arial" w:hAnsi="Arial"/>
          <w:sz w:val="24"/>
          <w:szCs w:val="24"/>
        </w:rPr>
        <w:t>l</w:t>
      </w:r>
      <w:r w:rsidR="00E3681B" w:rsidRPr="009712D2">
        <w:rPr>
          <w:rFonts w:ascii="Arial" w:hAnsi="Arial"/>
          <w:sz w:val="24"/>
          <w:szCs w:val="24"/>
        </w:rPr>
        <w:t>je prati stalnu društvenu dinamiku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podržavamo razvoj novih </w:t>
      </w:r>
      <w:r w:rsidR="005245CD" w:rsidRPr="009712D2">
        <w:rPr>
          <w:rFonts w:ascii="Arial" w:hAnsi="Arial"/>
          <w:sz w:val="24"/>
          <w:szCs w:val="24"/>
        </w:rPr>
        <w:t>poduzeća</w:t>
      </w:r>
      <w:r w:rsidRPr="009712D2">
        <w:rPr>
          <w:rFonts w:ascii="Arial" w:hAnsi="Arial"/>
          <w:sz w:val="24"/>
          <w:szCs w:val="24"/>
        </w:rPr>
        <w:t xml:space="preserve"> kako bismo poticali poslove koji imaju potencijal</w:t>
      </w:r>
      <w:r w:rsidR="005245CD" w:rsidRPr="009712D2">
        <w:rPr>
          <w:rFonts w:ascii="Arial" w:hAnsi="Arial"/>
          <w:sz w:val="24"/>
          <w:szCs w:val="24"/>
        </w:rPr>
        <w:t>a</w:t>
      </w:r>
      <w:r w:rsidRPr="009712D2">
        <w:rPr>
          <w:rFonts w:ascii="Arial" w:hAnsi="Arial"/>
          <w:sz w:val="24"/>
          <w:szCs w:val="24"/>
        </w:rPr>
        <w:t xml:space="preserve"> za stvaranje </w:t>
      </w:r>
      <w:r w:rsidR="005245CD" w:rsidRPr="009712D2">
        <w:rPr>
          <w:rFonts w:ascii="Arial" w:hAnsi="Arial"/>
          <w:sz w:val="24"/>
          <w:szCs w:val="24"/>
        </w:rPr>
        <w:t xml:space="preserve">prethodno neiskazane </w:t>
      </w:r>
      <w:r w:rsidRPr="009712D2">
        <w:rPr>
          <w:rFonts w:ascii="Arial" w:hAnsi="Arial"/>
          <w:sz w:val="24"/>
          <w:szCs w:val="24"/>
        </w:rPr>
        <w:t>ek</w:t>
      </w:r>
      <w:r w:rsidR="00DA5AAB" w:rsidRPr="009712D2">
        <w:rPr>
          <w:rFonts w:ascii="Arial" w:hAnsi="Arial"/>
          <w:sz w:val="24"/>
          <w:szCs w:val="24"/>
        </w:rPr>
        <w:t>onomske i društvene vrijednosti</w:t>
      </w:r>
    </w:p>
    <w:p w:rsidR="00191B40" w:rsidRPr="009712D2" w:rsidRDefault="00191B40" w:rsidP="00D349C0">
      <w:pPr>
        <w:pStyle w:val="Puntatoind"/>
        <w:autoSpaceDE w:val="0"/>
        <w:autoSpaceDN w:val="0"/>
        <w:adjustRightInd w:val="0"/>
        <w:spacing w:after="120"/>
        <w:outlineLvl w:val="9"/>
        <w:rPr>
          <w:rFonts w:ascii="Arial" w:hAnsi="Arial"/>
          <w:sz w:val="24"/>
          <w:szCs w:val="24"/>
        </w:rPr>
      </w:pPr>
      <w:r w:rsidRPr="009712D2">
        <w:rPr>
          <w:rFonts w:ascii="Arial" w:hAnsi="Arial"/>
          <w:sz w:val="24"/>
          <w:szCs w:val="24"/>
        </w:rPr>
        <w:t xml:space="preserve">posvećujemo posebnu pažnju društvenim i neprofitnim organizacijama kao i onima iz tercijarnog sektora, uvažavajući činjenicu da njihovo djelovanje predstavlja značajan faktor za povezanost društva i promicanje ljudskih prava.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Podrška razvoju zemlje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</w:t>
      </w:r>
      <w:r w:rsidR="002103B2" w:rsidRPr="009712D2">
        <w:rPr>
          <w:rFonts w:ascii="Arial" w:hAnsi="Arial"/>
          <w:sz w:val="24"/>
        </w:rPr>
        <w:t xml:space="preserve">velika </w:t>
      </w:r>
      <w:r w:rsidRPr="009712D2">
        <w:rPr>
          <w:rFonts w:ascii="Arial" w:hAnsi="Arial"/>
          <w:sz w:val="24"/>
        </w:rPr>
        <w:t>banka snosi posebnu odgovornost za poticanje ekonomskog i društvenog razvoja zemlje u kojoj posluje i za:</w:t>
      </w:r>
    </w:p>
    <w:p w:rsidR="00191B40" w:rsidRPr="009712D2" w:rsidRDefault="00191B40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pomoć </w:t>
      </w:r>
      <w:r w:rsidR="00C233B4" w:rsidRPr="009712D2">
        <w:rPr>
          <w:rFonts w:ascii="Arial" w:hAnsi="Arial"/>
          <w:sz w:val="24"/>
        </w:rPr>
        <w:t>društvima</w:t>
      </w:r>
      <w:r w:rsidRPr="009712D2">
        <w:rPr>
          <w:rFonts w:ascii="Arial" w:hAnsi="Arial"/>
          <w:sz w:val="24"/>
        </w:rPr>
        <w:t xml:space="preserve"> u </w:t>
      </w:r>
      <w:r w:rsidR="00C233B4" w:rsidRPr="009712D2">
        <w:rPr>
          <w:rFonts w:ascii="Arial" w:hAnsi="Arial"/>
          <w:sz w:val="24"/>
        </w:rPr>
        <w:t xml:space="preserve">širenju i </w:t>
      </w:r>
      <w:r w:rsidRPr="009712D2">
        <w:rPr>
          <w:rFonts w:ascii="Arial" w:hAnsi="Arial"/>
          <w:sz w:val="24"/>
        </w:rPr>
        <w:t>pobo</w:t>
      </w:r>
      <w:r w:rsidR="00DA5AAB" w:rsidRPr="009712D2">
        <w:rPr>
          <w:rFonts w:ascii="Arial" w:hAnsi="Arial"/>
          <w:sz w:val="24"/>
        </w:rPr>
        <w:t>ljšanju njihove konkurentnosti</w:t>
      </w:r>
      <w:r w:rsidR="00B23876" w:rsidRPr="009712D2">
        <w:rPr>
          <w:rFonts w:ascii="Arial" w:hAnsi="Arial"/>
          <w:sz w:val="24"/>
        </w:rPr>
        <w:t xml:space="preserve"> i u razvoju njihovog poslovanja u inozemstvu</w:t>
      </w:r>
    </w:p>
    <w:p w:rsidR="00B23876" w:rsidRPr="009712D2" w:rsidRDefault="00B23876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podršku vrijednim </w:t>
      </w:r>
      <w:r w:rsidR="00C233B4" w:rsidRPr="009712D2">
        <w:rPr>
          <w:rFonts w:ascii="Arial" w:hAnsi="Arial"/>
          <w:sz w:val="24"/>
        </w:rPr>
        <w:t>društvima</w:t>
      </w:r>
      <w:r w:rsidRPr="009712D2">
        <w:rPr>
          <w:rFonts w:ascii="Arial" w:hAnsi="Arial"/>
          <w:sz w:val="24"/>
        </w:rPr>
        <w:t xml:space="preserve"> s valjanim projektima, čak i u teškim vremenima, u </w:t>
      </w:r>
      <w:r w:rsidR="00C233B4" w:rsidRPr="009712D2">
        <w:rPr>
          <w:rFonts w:ascii="Arial" w:hAnsi="Arial"/>
          <w:sz w:val="24"/>
        </w:rPr>
        <w:t>realizaciji</w:t>
      </w:r>
      <w:r w:rsidRPr="009712D2">
        <w:rPr>
          <w:rFonts w:ascii="Arial" w:hAnsi="Arial"/>
          <w:sz w:val="24"/>
        </w:rPr>
        <w:t xml:space="preserve"> inovativnih rješenja za reorganizaciju i </w:t>
      </w:r>
      <w:r w:rsidR="00C233B4" w:rsidRPr="009712D2">
        <w:rPr>
          <w:rFonts w:ascii="Arial" w:hAnsi="Arial"/>
          <w:sz w:val="24"/>
        </w:rPr>
        <w:t>oživljavanje</w:t>
      </w:r>
      <w:r w:rsidRPr="009712D2">
        <w:rPr>
          <w:rFonts w:ascii="Arial" w:hAnsi="Arial"/>
          <w:sz w:val="24"/>
        </w:rPr>
        <w:t xml:space="preserve"> poslovanja</w:t>
      </w:r>
    </w:p>
    <w:p w:rsidR="00191B40" w:rsidRPr="009712D2" w:rsidRDefault="00191B40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podršku javnom sektoru i tijelima lokalne uprave</w:t>
      </w:r>
      <w:r w:rsidR="00C233B4" w:rsidRPr="009712D2">
        <w:rPr>
          <w:rFonts w:ascii="Arial" w:hAnsi="Arial"/>
          <w:sz w:val="24"/>
        </w:rPr>
        <w:t xml:space="preserve"> u mjeri u kojoj </w:t>
      </w:r>
      <w:r w:rsidRPr="009712D2">
        <w:rPr>
          <w:rFonts w:ascii="Arial" w:hAnsi="Arial"/>
          <w:sz w:val="24"/>
        </w:rPr>
        <w:t xml:space="preserve">nam to </w:t>
      </w:r>
      <w:r w:rsidR="00DA5AAB" w:rsidRPr="009712D2">
        <w:rPr>
          <w:rFonts w:ascii="Arial" w:hAnsi="Arial"/>
          <w:sz w:val="24"/>
        </w:rPr>
        <w:t xml:space="preserve">omogućava </w:t>
      </w:r>
      <w:r w:rsidR="00B23876" w:rsidRPr="009712D2">
        <w:rPr>
          <w:rFonts w:ascii="Arial" w:hAnsi="Arial"/>
          <w:sz w:val="24"/>
        </w:rPr>
        <w:t xml:space="preserve">naša uloga, kroz suradnju bez uplitanja i promoviranje financijskih rješenja koja osiguravaju dugoročnu </w:t>
      </w:r>
      <w:r w:rsidR="00C233B4" w:rsidRPr="009712D2">
        <w:rPr>
          <w:rFonts w:ascii="Arial" w:hAnsi="Arial"/>
          <w:sz w:val="24"/>
        </w:rPr>
        <w:t>uravnoteženost</w:t>
      </w:r>
      <w:r w:rsidR="00B23876" w:rsidRPr="009712D2">
        <w:rPr>
          <w:rFonts w:ascii="Arial" w:hAnsi="Arial"/>
          <w:sz w:val="24"/>
        </w:rPr>
        <w:t xml:space="preserve"> rasta i modernizacije u cilju sveopćeg poboljšanja kvalitete života društva</w:t>
      </w:r>
    </w:p>
    <w:p w:rsidR="00191B40" w:rsidRPr="009712D2" w:rsidRDefault="00DA5AAB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>primjenu najviših</w:t>
      </w:r>
      <w:r w:rsidR="00191B40" w:rsidRPr="009712D2">
        <w:rPr>
          <w:rFonts w:ascii="Arial" w:hAnsi="Arial"/>
          <w:sz w:val="24"/>
        </w:rPr>
        <w:t xml:space="preserve"> standarda i međunarodno priznatih smjernica za procjenu utjecaja na okoliš i društvo</w:t>
      </w:r>
      <w:r w:rsidR="003550B1" w:rsidRPr="009712D2">
        <w:rPr>
          <w:rFonts w:ascii="Arial" w:hAnsi="Arial"/>
          <w:sz w:val="24"/>
        </w:rPr>
        <w:t xml:space="preserve"> (Deklaracija UNEP, </w:t>
      </w:r>
      <w:r w:rsidR="003550B1" w:rsidRPr="009712D2">
        <w:rPr>
          <w:rFonts w:ascii="Arial" w:hAnsi="Arial"/>
          <w:i/>
          <w:sz w:val="24"/>
        </w:rPr>
        <w:t xml:space="preserve">Global </w:t>
      </w:r>
      <w:proofErr w:type="spellStart"/>
      <w:r w:rsidR="003550B1" w:rsidRPr="009712D2">
        <w:rPr>
          <w:rFonts w:ascii="Arial" w:hAnsi="Arial"/>
          <w:i/>
          <w:sz w:val="24"/>
        </w:rPr>
        <w:t>Compact</w:t>
      </w:r>
      <w:proofErr w:type="spellEnd"/>
      <w:r w:rsidR="003550B1" w:rsidRPr="009712D2">
        <w:rPr>
          <w:rFonts w:ascii="Arial" w:hAnsi="Arial"/>
          <w:sz w:val="24"/>
        </w:rPr>
        <w:t xml:space="preserve"> Ujedinjenih naroda i </w:t>
      </w:r>
      <w:proofErr w:type="spellStart"/>
      <w:r w:rsidR="003550B1" w:rsidRPr="009712D2">
        <w:rPr>
          <w:rFonts w:ascii="Arial" w:hAnsi="Arial"/>
          <w:i/>
          <w:sz w:val="24"/>
        </w:rPr>
        <w:t>Equator</w:t>
      </w:r>
      <w:proofErr w:type="spellEnd"/>
      <w:r w:rsidR="003550B1" w:rsidRPr="009712D2">
        <w:rPr>
          <w:rFonts w:ascii="Arial" w:hAnsi="Arial"/>
          <w:i/>
          <w:sz w:val="24"/>
        </w:rPr>
        <w:t xml:space="preserve"> </w:t>
      </w:r>
      <w:proofErr w:type="spellStart"/>
      <w:r w:rsidR="003550B1" w:rsidRPr="009712D2">
        <w:rPr>
          <w:rFonts w:ascii="Arial" w:hAnsi="Arial"/>
          <w:i/>
          <w:sz w:val="24"/>
        </w:rPr>
        <w:t>Principles</w:t>
      </w:r>
      <w:proofErr w:type="spellEnd"/>
      <w:r w:rsidR="003550B1" w:rsidRPr="009712D2">
        <w:rPr>
          <w:rFonts w:ascii="Arial" w:hAnsi="Arial"/>
          <w:sz w:val="24"/>
        </w:rPr>
        <w:t xml:space="preserve"> s kojima smo usklađeni)</w:t>
      </w:r>
      <w:r w:rsidR="00191B40" w:rsidRPr="009712D2">
        <w:rPr>
          <w:rFonts w:ascii="Arial" w:hAnsi="Arial"/>
          <w:sz w:val="24"/>
        </w:rPr>
        <w:t xml:space="preserve"> na području financiranja projekata, naročito infrastrukturnih projekata; </w:t>
      </w:r>
    </w:p>
    <w:p w:rsidR="003550B1" w:rsidRPr="009712D2" w:rsidRDefault="003550B1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razvoj novih srednjoročnih mehanizama financiranja </w:t>
      </w:r>
      <w:r w:rsidR="007230CF" w:rsidRPr="009712D2">
        <w:rPr>
          <w:rFonts w:ascii="Arial" w:hAnsi="Arial"/>
          <w:sz w:val="24"/>
        </w:rPr>
        <w:t>za inovacije i poduzetništvo</w:t>
      </w:r>
      <w:r w:rsidRPr="009712D2">
        <w:rPr>
          <w:rFonts w:ascii="Arial" w:hAnsi="Arial"/>
          <w:sz w:val="24"/>
        </w:rPr>
        <w:t xml:space="preserve"> onih koji imaju obećavajuće ideje i projekte, ali nedostatan kapital</w:t>
      </w:r>
    </w:p>
    <w:p w:rsidR="003550B1" w:rsidRPr="009712D2" w:rsidRDefault="003550B1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izlazak izvan okvira davanja kredita i sudjelovanje u rizičnom kapitalu poduzeća u svrhu pružanja podrške projektima s visokim potencijalom rasta u novim sektorima</w:t>
      </w:r>
      <w:r w:rsidR="007230CF" w:rsidRPr="009712D2">
        <w:rPr>
          <w:rFonts w:ascii="Arial" w:hAnsi="Arial"/>
          <w:sz w:val="24"/>
        </w:rPr>
        <w:t>.</w:t>
      </w:r>
    </w:p>
    <w:p w:rsidR="003550B1" w:rsidRPr="00AF20C9" w:rsidRDefault="003550B1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Promicanje lokalnih ekonomija i snažnih temelja u Italiji i inozemstvu</w:t>
      </w:r>
    </w:p>
    <w:p w:rsidR="003550B1" w:rsidRPr="009712D2" w:rsidRDefault="00092B5C" w:rsidP="00D349C0">
      <w:pPr>
        <w:pStyle w:val="Odlomakpopis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učinkovita podrška svim državama u kojima poslujemo, povezivanje financijskih rezultata s </w:t>
      </w:r>
      <w:r w:rsidR="003550B1" w:rsidRPr="009712D2">
        <w:rPr>
          <w:rFonts w:ascii="Arial" w:hAnsi="Arial"/>
          <w:sz w:val="24"/>
        </w:rPr>
        <w:t>poštivanje</w:t>
      </w:r>
      <w:r w:rsidRPr="009712D2">
        <w:rPr>
          <w:rFonts w:ascii="Arial" w:hAnsi="Arial"/>
          <w:sz w:val="24"/>
        </w:rPr>
        <w:t>m</w:t>
      </w:r>
      <w:r w:rsidR="003550B1" w:rsidRPr="009712D2">
        <w:rPr>
          <w:rFonts w:ascii="Arial" w:hAnsi="Arial"/>
          <w:sz w:val="24"/>
        </w:rPr>
        <w:t xml:space="preserve"> temeljnih vrijednosti lokalnih zajednica, </w:t>
      </w:r>
      <w:r w:rsidRPr="009712D2">
        <w:rPr>
          <w:rFonts w:ascii="Arial" w:hAnsi="Arial"/>
          <w:sz w:val="24"/>
        </w:rPr>
        <w:t xml:space="preserve">može pomoći u </w:t>
      </w:r>
      <w:r w:rsidR="003550B1" w:rsidRPr="009712D2">
        <w:rPr>
          <w:rFonts w:ascii="Arial" w:hAnsi="Arial"/>
          <w:sz w:val="24"/>
        </w:rPr>
        <w:t>ostvarivanju potencijala lokalnog sektora kojeg čine mala i srednja poduzeća</w:t>
      </w:r>
      <w:r w:rsidRPr="009712D2">
        <w:rPr>
          <w:rFonts w:ascii="Arial" w:hAnsi="Arial"/>
          <w:sz w:val="24"/>
        </w:rPr>
        <w:t>:</w:t>
      </w:r>
      <w:r w:rsidR="003550B1" w:rsidRPr="009712D2">
        <w:rPr>
          <w:rFonts w:ascii="Arial" w:hAnsi="Arial"/>
          <w:sz w:val="24"/>
        </w:rPr>
        <w:t xml:space="preserve">  </w:t>
      </w:r>
    </w:p>
    <w:p w:rsidR="00092B5C" w:rsidRPr="009712D2" w:rsidRDefault="00923B9C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j</w:t>
      </w:r>
      <w:r w:rsidR="00092B5C" w:rsidRPr="009712D2">
        <w:rPr>
          <w:rFonts w:ascii="Arial" w:hAnsi="Arial"/>
          <w:sz w:val="24"/>
        </w:rPr>
        <w:t>ako cijenimo naše odnose s lokalnom zajednicom i upoznavanje s potrebama područja u kojima poslujemo smatramo ključnim. Iz tog razloga smo uspostavili interne organizacijske procese i instrumente u cilju pojednostavljivanja i razvoja odgovarajuće ponude s namjerom da budemo banka koja "povezuje", a ne samo prodajna mreža;</w:t>
      </w:r>
    </w:p>
    <w:p w:rsidR="00092B5C" w:rsidRPr="009712D2" w:rsidRDefault="00923B9C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a</w:t>
      </w:r>
      <w:r w:rsidR="00DE54C5" w:rsidRPr="009712D2">
        <w:rPr>
          <w:rFonts w:ascii="Arial" w:hAnsi="Arial"/>
          <w:sz w:val="24"/>
        </w:rPr>
        <w:t xml:space="preserve">naliziramo razvoj lokalnih ekonomskih sustava u svrhu </w:t>
      </w:r>
      <w:r w:rsidRPr="009712D2">
        <w:rPr>
          <w:rFonts w:ascii="Arial" w:hAnsi="Arial"/>
          <w:sz w:val="24"/>
        </w:rPr>
        <w:t xml:space="preserve">pružanja </w:t>
      </w:r>
      <w:r w:rsidR="00DE54C5" w:rsidRPr="009712D2">
        <w:rPr>
          <w:rFonts w:ascii="Arial" w:hAnsi="Arial"/>
          <w:sz w:val="24"/>
        </w:rPr>
        <w:t>podrške poduzećima u njihovim strateškim odlukama i usmjeravamo politike Grupe kako bi</w:t>
      </w:r>
      <w:r w:rsidRPr="009712D2">
        <w:rPr>
          <w:rFonts w:ascii="Arial" w:hAnsi="Arial"/>
          <w:sz w:val="24"/>
        </w:rPr>
        <w:t>smo</w:t>
      </w:r>
      <w:r w:rsidR="00DE54C5" w:rsidRPr="009712D2">
        <w:rPr>
          <w:rFonts w:ascii="Arial" w:hAnsi="Arial"/>
          <w:sz w:val="24"/>
        </w:rPr>
        <w:t xml:space="preserve"> zadovoljili specifične financijske potrebe </w:t>
      </w:r>
      <w:r w:rsidRPr="009712D2">
        <w:rPr>
          <w:rFonts w:ascii="Arial" w:hAnsi="Arial"/>
          <w:sz w:val="24"/>
        </w:rPr>
        <w:t>gospodarskih</w:t>
      </w:r>
      <w:r w:rsidR="00DE54C5" w:rsidRPr="009712D2">
        <w:rPr>
          <w:rFonts w:ascii="Arial" w:hAnsi="Arial"/>
          <w:sz w:val="24"/>
        </w:rPr>
        <w:t xml:space="preserve"> subjekata koji posluju u </w:t>
      </w:r>
      <w:r w:rsidRPr="009712D2">
        <w:rPr>
          <w:rFonts w:ascii="Arial" w:hAnsi="Arial"/>
          <w:sz w:val="24"/>
        </w:rPr>
        <w:t xml:space="preserve">određenom </w:t>
      </w:r>
      <w:r w:rsidR="00DE54C5" w:rsidRPr="009712D2">
        <w:rPr>
          <w:rFonts w:ascii="Arial" w:hAnsi="Arial"/>
          <w:sz w:val="24"/>
        </w:rPr>
        <w:t>području</w:t>
      </w:r>
      <w:r w:rsidR="00092B5C" w:rsidRPr="009712D2">
        <w:rPr>
          <w:rFonts w:ascii="Arial" w:hAnsi="Arial"/>
          <w:sz w:val="24"/>
        </w:rPr>
        <w:t>;</w:t>
      </w:r>
    </w:p>
    <w:p w:rsidR="00092B5C" w:rsidRPr="009712D2" w:rsidRDefault="00923B9C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nudimo naše usluge ne samo kao pružatelji kredita ili kapitala nego i kao partneri za promicanje i razvoj</w:t>
      </w:r>
      <w:r w:rsidR="00092B5C" w:rsidRPr="009712D2">
        <w:rPr>
          <w:rFonts w:ascii="Arial" w:hAnsi="Arial"/>
          <w:sz w:val="24"/>
        </w:rPr>
        <w:t>;</w:t>
      </w:r>
    </w:p>
    <w:p w:rsidR="00092B5C" w:rsidRPr="009712D2" w:rsidRDefault="00923B9C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usko surađujemo s pojedincima i zajednicom u cilju promicanja najboljeg mogućeg razvoja i podrške društvenom i gospodarskom napretku, naročito u područjima </w:t>
      </w:r>
      <w:r w:rsidR="007230CF" w:rsidRPr="009712D2">
        <w:rPr>
          <w:rFonts w:ascii="Arial" w:hAnsi="Arial"/>
          <w:sz w:val="24"/>
        </w:rPr>
        <w:t>u kojima postoji potreba za</w:t>
      </w:r>
      <w:r w:rsidR="005D3AF2" w:rsidRPr="009712D2">
        <w:rPr>
          <w:rFonts w:ascii="Arial" w:hAnsi="Arial"/>
          <w:sz w:val="24"/>
        </w:rPr>
        <w:t xml:space="preserve"> oživljavanje</w:t>
      </w:r>
      <w:r w:rsidR="007230CF" w:rsidRPr="009712D2">
        <w:rPr>
          <w:rFonts w:ascii="Arial" w:hAnsi="Arial"/>
          <w:sz w:val="24"/>
        </w:rPr>
        <w:t>m</w:t>
      </w:r>
      <w:r w:rsidR="005D3AF2" w:rsidRPr="009712D2">
        <w:rPr>
          <w:rFonts w:ascii="Arial" w:hAnsi="Arial"/>
          <w:sz w:val="24"/>
        </w:rPr>
        <w:t xml:space="preserve"> gospodarske aktivnosti</w:t>
      </w:r>
    </w:p>
    <w:p w:rsidR="00092B5C" w:rsidRPr="009712D2" w:rsidRDefault="005D3AF2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promičemo inicijative visoke društvene vrijednosti, također i kroz partnerstvo </w:t>
      </w:r>
      <w:r w:rsidR="005E41F8" w:rsidRPr="009712D2">
        <w:rPr>
          <w:rFonts w:ascii="Arial" w:hAnsi="Arial"/>
          <w:sz w:val="24"/>
        </w:rPr>
        <w:t>sa specijaliziranim lokalnim subjektima</w:t>
      </w:r>
      <w:r w:rsidR="00092B5C" w:rsidRPr="009712D2">
        <w:rPr>
          <w:rFonts w:ascii="Arial" w:hAnsi="Arial"/>
          <w:sz w:val="24"/>
        </w:rPr>
        <w:t>;</w:t>
      </w:r>
    </w:p>
    <w:p w:rsidR="005E41F8" w:rsidRPr="009712D2" w:rsidRDefault="005E41F8" w:rsidP="00D349C0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razvijamo višestruke kanale kako bi povećali dostupnost naših usluga</w:t>
      </w:r>
    </w:p>
    <w:p w:rsidR="00DA5AAB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Društveno odgovorna ulaganja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se kod </w:t>
      </w:r>
      <w:r w:rsidR="002617FB" w:rsidRPr="009712D2">
        <w:rPr>
          <w:rFonts w:ascii="Arial" w:hAnsi="Arial"/>
          <w:sz w:val="24"/>
        </w:rPr>
        <w:t xml:space="preserve">procjene </w:t>
      </w:r>
      <w:r w:rsidRPr="009712D2">
        <w:rPr>
          <w:rFonts w:ascii="Arial" w:hAnsi="Arial"/>
          <w:sz w:val="24"/>
        </w:rPr>
        <w:t xml:space="preserve">ulaganja </w:t>
      </w:r>
      <w:r w:rsidR="002617FB" w:rsidRPr="009712D2">
        <w:rPr>
          <w:rFonts w:ascii="Arial" w:hAnsi="Arial"/>
          <w:sz w:val="24"/>
        </w:rPr>
        <w:t xml:space="preserve">uvijek </w:t>
      </w:r>
      <w:r w:rsidRPr="009712D2">
        <w:rPr>
          <w:rFonts w:ascii="Arial" w:hAnsi="Arial"/>
          <w:sz w:val="24"/>
        </w:rPr>
        <w:t xml:space="preserve">treba dati prednost društvenim i ekološkim kriterijima kao i kriterijima dobrog upravljanja </w:t>
      </w:r>
      <w:r w:rsidR="00187D8E" w:rsidRPr="009712D2">
        <w:rPr>
          <w:rFonts w:ascii="Arial" w:hAnsi="Arial"/>
          <w:sz w:val="24"/>
        </w:rPr>
        <w:t>društv</w:t>
      </w:r>
      <w:r w:rsidR="0059719A">
        <w:rPr>
          <w:rFonts w:ascii="Arial" w:hAnsi="Arial"/>
          <w:sz w:val="24"/>
        </w:rPr>
        <w:t>i</w:t>
      </w:r>
      <w:r w:rsidRPr="009712D2">
        <w:rPr>
          <w:rFonts w:ascii="Arial" w:hAnsi="Arial"/>
          <w:sz w:val="24"/>
        </w:rPr>
        <w:t xml:space="preserve">ma </w:t>
      </w:r>
      <w:r w:rsidR="002617FB" w:rsidRPr="009712D2">
        <w:rPr>
          <w:rFonts w:ascii="Arial" w:hAnsi="Arial"/>
          <w:sz w:val="24"/>
        </w:rPr>
        <w:t>u svrhu promicanja</w:t>
      </w:r>
      <w:r w:rsidR="00A41102" w:rsidRPr="009712D2">
        <w:rPr>
          <w:rFonts w:ascii="Arial" w:hAnsi="Arial"/>
          <w:sz w:val="24"/>
        </w:rPr>
        <w:t xml:space="preserve"> uravnotežen</w:t>
      </w:r>
      <w:r w:rsidR="002617FB" w:rsidRPr="009712D2">
        <w:rPr>
          <w:rFonts w:ascii="Arial" w:hAnsi="Arial"/>
          <w:sz w:val="24"/>
        </w:rPr>
        <w:t>og</w:t>
      </w:r>
      <w:r w:rsidR="00A41102" w:rsidRPr="009712D2">
        <w:rPr>
          <w:rFonts w:ascii="Arial" w:hAnsi="Arial"/>
          <w:sz w:val="24"/>
        </w:rPr>
        <w:t xml:space="preserve"> i održiv</w:t>
      </w:r>
      <w:r w:rsidR="002617FB" w:rsidRPr="009712D2">
        <w:rPr>
          <w:rFonts w:ascii="Arial" w:hAnsi="Arial"/>
          <w:sz w:val="24"/>
        </w:rPr>
        <w:t>og</w:t>
      </w:r>
      <w:r w:rsidR="00A41102" w:rsidRPr="009712D2">
        <w:rPr>
          <w:rFonts w:ascii="Arial" w:hAnsi="Arial"/>
          <w:sz w:val="24"/>
        </w:rPr>
        <w:t xml:space="preserve"> razvoj</w:t>
      </w:r>
      <w:r w:rsidR="002617FB" w:rsidRPr="009712D2">
        <w:rPr>
          <w:rFonts w:ascii="Arial" w:hAnsi="Arial"/>
          <w:sz w:val="24"/>
        </w:rPr>
        <w:t>a</w:t>
      </w:r>
      <w:r w:rsidRPr="009712D2">
        <w:rPr>
          <w:rFonts w:ascii="Arial" w:hAnsi="Arial"/>
          <w:sz w:val="24"/>
        </w:rPr>
        <w:t xml:space="preserve">. Našim klijentima nudimo mogućnost odabira proizvoda kojima se upravlja u skladu s etičkim, društvenim i ekološkim načelima kako bi se </w:t>
      </w:r>
      <w:r w:rsidR="00F14726" w:rsidRPr="009712D2">
        <w:rPr>
          <w:rFonts w:ascii="Arial" w:hAnsi="Arial"/>
          <w:sz w:val="24"/>
        </w:rPr>
        <w:t xml:space="preserve">poboljšao njihov odnos rizika i prinosa i </w:t>
      </w:r>
      <w:r w:rsidRPr="009712D2">
        <w:rPr>
          <w:rFonts w:ascii="Arial" w:hAnsi="Arial"/>
          <w:sz w:val="24"/>
        </w:rPr>
        <w:t xml:space="preserve">aktivirao proces koji uključuje progresivno senzibiliziranje klijenata i obvezu </w:t>
      </w:r>
      <w:r w:rsidR="007230CF" w:rsidRPr="009712D2">
        <w:rPr>
          <w:rFonts w:ascii="Arial" w:hAnsi="Arial"/>
          <w:sz w:val="24"/>
        </w:rPr>
        <w:t>društava</w:t>
      </w:r>
      <w:r w:rsidRPr="009712D2">
        <w:rPr>
          <w:rFonts w:ascii="Arial" w:hAnsi="Arial"/>
          <w:sz w:val="24"/>
        </w:rPr>
        <w:t xml:space="preserve"> na održivo ponašanje</w:t>
      </w:r>
      <w:r w:rsidR="00F14726" w:rsidRPr="009712D2">
        <w:rPr>
          <w:rFonts w:ascii="Arial" w:hAnsi="Arial"/>
          <w:sz w:val="24"/>
        </w:rPr>
        <w:t>:</w:t>
      </w:r>
    </w:p>
    <w:p w:rsidR="00F14726" w:rsidRPr="009712D2" w:rsidRDefault="00BD6F09" w:rsidP="00D349C0">
      <w:pPr>
        <w:pStyle w:val="Odlomakpopisa"/>
        <w:numPr>
          <w:ilvl w:val="0"/>
          <w:numId w:val="28"/>
        </w:numPr>
        <w:suppressAutoHyphens/>
        <w:spacing w:after="120"/>
        <w:ind w:right="284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širimo</w:t>
      </w:r>
      <w:r w:rsidR="00F14726" w:rsidRPr="009712D2">
        <w:rPr>
          <w:rFonts w:ascii="Arial" w:hAnsi="Arial"/>
          <w:sz w:val="24"/>
        </w:rPr>
        <w:t xml:space="preserve"> našu ponudu etič</w:t>
      </w:r>
      <w:r w:rsidRPr="009712D2">
        <w:rPr>
          <w:rFonts w:ascii="Arial" w:hAnsi="Arial"/>
          <w:sz w:val="24"/>
        </w:rPr>
        <w:t>n</w:t>
      </w:r>
      <w:r w:rsidR="00F14726" w:rsidRPr="009712D2">
        <w:rPr>
          <w:rFonts w:ascii="Arial" w:hAnsi="Arial"/>
          <w:sz w:val="24"/>
        </w:rPr>
        <w:t>im investicijskim instrumentima;</w:t>
      </w:r>
    </w:p>
    <w:p w:rsidR="00F14726" w:rsidRPr="009712D2" w:rsidRDefault="00F14726" w:rsidP="00D349C0">
      <w:pPr>
        <w:pStyle w:val="Odlomakpopisa"/>
        <w:numPr>
          <w:ilvl w:val="0"/>
          <w:numId w:val="28"/>
        </w:numPr>
        <w:suppressAutoHyphens/>
        <w:spacing w:after="120"/>
        <w:ind w:right="284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obvezujemo se</w:t>
      </w:r>
      <w:r w:rsidR="00BD6F09" w:rsidRPr="009712D2">
        <w:rPr>
          <w:rFonts w:ascii="Arial" w:hAnsi="Arial"/>
          <w:sz w:val="24"/>
        </w:rPr>
        <w:t xml:space="preserve">, u okviru našeg etičnog </w:t>
      </w:r>
      <w:r w:rsidRPr="009712D2">
        <w:rPr>
          <w:rFonts w:ascii="Arial" w:hAnsi="Arial"/>
          <w:sz w:val="24"/>
        </w:rPr>
        <w:t>upravljanja imovinom</w:t>
      </w:r>
      <w:r w:rsidR="00BD6F09" w:rsidRPr="009712D2">
        <w:rPr>
          <w:rFonts w:ascii="Arial" w:hAnsi="Arial"/>
          <w:sz w:val="24"/>
        </w:rPr>
        <w:t>,</w:t>
      </w:r>
      <w:r w:rsidRPr="009712D2">
        <w:rPr>
          <w:rFonts w:ascii="Arial" w:hAnsi="Arial"/>
          <w:sz w:val="24"/>
        </w:rPr>
        <w:t xml:space="preserve"> izraziti naš stav o odlukama </w:t>
      </w:r>
      <w:r w:rsidR="00187D8E" w:rsidRPr="009712D2">
        <w:rPr>
          <w:rFonts w:ascii="Arial" w:hAnsi="Arial"/>
          <w:sz w:val="24"/>
        </w:rPr>
        <w:t>društ</w:t>
      </w:r>
      <w:r w:rsidR="007230CF" w:rsidRPr="009712D2">
        <w:rPr>
          <w:rFonts w:ascii="Arial" w:hAnsi="Arial"/>
          <w:sz w:val="24"/>
        </w:rPr>
        <w:t>ava</w:t>
      </w:r>
      <w:r w:rsidRPr="009712D2">
        <w:rPr>
          <w:rFonts w:ascii="Arial" w:hAnsi="Arial"/>
          <w:sz w:val="24"/>
        </w:rPr>
        <w:t xml:space="preserve"> u koje ulažemo našu imovinu (aktivno </w:t>
      </w:r>
      <w:r w:rsidR="00BD6F09" w:rsidRPr="009712D2">
        <w:rPr>
          <w:rFonts w:ascii="Arial" w:hAnsi="Arial"/>
          <w:sz w:val="24"/>
        </w:rPr>
        <w:t>dioničarstvo</w:t>
      </w:r>
      <w:r w:rsidRPr="009712D2">
        <w:rPr>
          <w:rFonts w:ascii="Arial" w:hAnsi="Arial"/>
          <w:sz w:val="24"/>
        </w:rPr>
        <w:t>).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Zaštita i sigurnost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>Smatramo da zaštita sigurnosti naših klijenata, njihovih sredstava i povjerljivih informacija ne predstavlja samo jednu od naših temeljnih obveza, nego je ona temelj odnosa povjerenja koji želimo održavati s njima</w:t>
      </w:r>
      <w:r w:rsidR="007230CF" w:rsidRPr="009712D2">
        <w:rPr>
          <w:rFonts w:ascii="Arial" w:hAnsi="Arial"/>
          <w:sz w:val="24"/>
        </w:rPr>
        <w:t>. Stoga</w:t>
      </w:r>
      <w:r w:rsidRPr="009712D2">
        <w:rPr>
          <w:rFonts w:ascii="Arial" w:hAnsi="Arial"/>
          <w:sz w:val="24"/>
        </w:rPr>
        <w:t>:</w:t>
      </w:r>
    </w:p>
    <w:p w:rsidR="00191B40" w:rsidRPr="009712D2" w:rsidRDefault="00191B40" w:rsidP="00D349C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se obvezujemo na zaštitu osoba, njihovih sredstava i vrijednosti, njihovih podataka i internih organizacijskih procesa na način da pružamo uslugu koja će u potpunosti zadovoljiti kriterije pouzdanosti, kontinuiteta i povjerljivosti</w:t>
      </w:r>
    </w:p>
    <w:p w:rsidR="00191B40" w:rsidRPr="009712D2" w:rsidRDefault="00191B40" w:rsidP="00D349C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jamčimo</w:t>
      </w:r>
      <w:r w:rsidR="00A41102" w:rsidRPr="009712D2">
        <w:rPr>
          <w:rFonts w:ascii="Arial" w:hAnsi="Arial"/>
          <w:sz w:val="24"/>
        </w:rPr>
        <w:t xml:space="preserve"> stalno poštivanje zakona </w:t>
      </w:r>
    </w:p>
    <w:p w:rsidR="00191B40" w:rsidRPr="009712D2" w:rsidRDefault="00191B40" w:rsidP="00D349C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poštujemo kriterije potpune transparentnosti u informiranju klijenata o njihovim pravima na privatnost i o metodama kako postupamo s njihovim osobnim podacima.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Procjena društveno-ekološkog rizika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naše odluke o ulaganju i naša kreditna politika mora</w:t>
      </w:r>
      <w:r w:rsidR="007230CF" w:rsidRPr="009712D2">
        <w:rPr>
          <w:rFonts w:ascii="Arial" w:hAnsi="Arial"/>
          <w:sz w:val="24"/>
        </w:rPr>
        <w:t>ju</w:t>
      </w:r>
      <w:r w:rsidRPr="009712D2">
        <w:rPr>
          <w:rFonts w:ascii="Arial" w:hAnsi="Arial"/>
          <w:sz w:val="24"/>
        </w:rPr>
        <w:t xml:space="preserve"> također voditi računa i o društvenim i ekološkim rizicima u toj mjeri da posao koji stvara ekonomsku vrijednost može biti održiv samo ako istovremeno ne uništava društvenu ili ekološku vrijednost i zbog toga:</w:t>
      </w:r>
    </w:p>
    <w:p w:rsidR="00191B40" w:rsidRPr="009712D2" w:rsidRDefault="00191B40" w:rsidP="00D349C0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se pridržavamo nacionalnih i međunarodnih protokola o poštivanju dr</w:t>
      </w:r>
      <w:r w:rsidR="00A41102" w:rsidRPr="009712D2">
        <w:rPr>
          <w:rFonts w:ascii="Arial" w:hAnsi="Arial"/>
          <w:sz w:val="24"/>
        </w:rPr>
        <w:t>uštvenih i ekoloških standarda</w:t>
      </w:r>
    </w:p>
    <w:p w:rsidR="00191B40" w:rsidRPr="009712D2" w:rsidRDefault="00191B40" w:rsidP="00D349C0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isključujemo one financijske odnose koji podržavaju ekonomske aktivnosti koje doprinose, makar i neizravno, kršenju osnovnih ljudskih prava, ometaju ljudski razvoj ili ozbiljno št</w:t>
      </w:r>
      <w:r w:rsidR="00A41102" w:rsidRPr="009712D2">
        <w:rPr>
          <w:rFonts w:ascii="Arial" w:hAnsi="Arial"/>
          <w:sz w:val="24"/>
        </w:rPr>
        <w:t>ete ljudskom zdravlju i okolišu</w:t>
      </w:r>
    </w:p>
    <w:p w:rsidR="00191B40" w:rsidRPr="009712D2" w:rsidRDefault="00191B40" w:rsidP="00D349C0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promičemo miran suživot i izbjegavamo financijsku podršku gospodarskim aktivno</w:t>
      </w:r>
      <w:r w:rsidR="00A41102" w:rsidRPr="009712D2">
        <w:rPr>
          <w:rFonts w:ascii="Arial" w:hAnsi="Arial"/>
          <w:sz w:val="24"/>
        </w:rPr>
        <w:t>stima koje bi to mogle ugroziti</w:t>
      </w:r>
    </w:p>
    <w:p w:rsidR="00191B40" w:rsidRPr="009712D2" w:rsidRDefault="00191B40" w:rsidP="00D349C0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dajemo prednost projektima visoke društvene i ekološke vrijednosti.</w:t>
      </w:r>
    </w:p>
    <w:p w:rsidR="00D349C0" w:rsidRDefault="00D349C0" w:rsidP="00D349C0">
      <w:pPr>
        <w:pStyle w:val="Naslov2"/>
        <w:spacing w:after="120"/>
        <w:rPr>
          <w:rFonts w:ascii="Arial" w:hAnsi="Arial" w:cs="Arial"/>
          <w:sz w:val="28"/>
        </w:rPr>
      </w:pPr>
      <w:bookmarkStart w:id="13" w:name="_Toc504395246"/>
      <w:bookmarkStart w:id="14" w:name="_Toc504395345"/>
    </w:p>
    <w:p w:rsidR="00191B40" w:rsidRPr="00AF20C9" w:rsidRDefault="00191B40" w:rsidP="00D349C0">
      <w:pPr>
        <w:pStyle w:val="Naslov2"/>
        <w:spacing w:after="120"/>
        <w:rPr>
          <w:rFonts w:ascii="Arial" w:hAnsi="Arial" w:cs="Arial"/>
          <w:sz w:val="28"/>
        </w:rPr>
      </w:pPr>
      <w:proofErr w:type="spellStart"/>
      <w:r w:rsidRPr="00AF20C9">
        <w:rPr>
          <w:rFonts w:ascii="Arial" w:hAnsi="Arial" w:cs="Arial"/>
          <w:sz w:val="28"/>
        </w:rPr>
        <w:t>Načela</w:t>
      </w:r>
      <w:proofErr w:type="spellEnd"/>
      <w:r w:rsidRPr="00AF20C9">
        <w:rPr>
          <w:rFonts w:ascii="Arial" w:hAnsi="Arial" w:cs="Arial"/>
          <w:sz w:val="28"/>
        </w:rPr>
        <w:t xml:space="preserve"> </w:t>
      </w:r>
      <w:proofErr w:type="spellStart"/>
      <w:r w:rsidRPr="00AF20C9">
        <w:rPr>
          <w:rFonts w:ascii="Arial" w:hAnsi="Arial" w:cs="Arial"/>
          <w:sz w:val="28"/>
        </w:rPr>
        <w:t>ponašanja</w:t>
      </w:r>
      <w:proofErr w:type="spellEnd"/>
      <w:r w:rsidRPr="00AF20C9">
        <w:rPr>
          <w:rFonts w:ascii="Arial" w:hAnsi="Arial" w:cs="Arial"/>
          <w:sz w:val="28"/>
        </w:rPr>
        <w:t xml:space="preserve"> u </w:t>
      </w:r>
      <w:proofErr w:type="spellStart"/>
      <w:r w:rsidRPr="00AF20C9">
        <w:rPr>
          <w:rFonts w:ascii="Arial" w:hAnsi="Arial" w:cs="Arial"/>
          <w:sz w:val="28"/>
        </w:rPr>
        <w:t>odnosima</w:t>
      </w:r>
      <w:proofErr w:type="spellEnd"/>
      <w:r w:rsidRPr="00AF20C9">
        <w:rPr>
          <w:rFonts w:ascii="Arial" w:hAnsi="Arial" w:cs="Arial"/>
          <w:sz w:val="28"/>
        </w:rPr>
        <w:t xml:space="preserve"> s </w:t>
      </w:r>
      <w:proofErr w:type="spellStart"/>
      <w:r w:rsidRPr="00AF20C9">
        <w:rPr>
          <w:rFonts w:ascii="Arial" w:hAnsi="Arial" w:cs="Arial"/>
          <w:sz w:val="28"/>
        </w:rPr>
        <w:t>dioničarima</w:t>
      </w:r>
      <w:bookmarkEnd w:id="13"/>
      <w:bookmarkEnd w:id="14"/>
      <w:proofErr w:type="spellEnd"/>
      <w:r w:rsidRPr="00AF20C9">
        <w:rPr>
          <w:rFonts w:ascii="Arial" w:hAnsi="Arial" w:cs="Arial"/>
          <w:sz w:val="28"/>
        </w:rPr>
        <w:t xml:space="preserve">  </w:t>
      </w:r>
    </w:p>
    <w:p w:rsidR="00BD6F09" w:rsidRPr="009712D2" w:rsidRDefault="009D245E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PBZ Grupa</w:t>
      </w:r>
      <w:r w:rsidR="00BD6F09" w:rsidRPr="009712D2">
        <w:rPr>
          <w:rFonts w:ascii="Arial" w:hAnsi="Arial"/>
          <w:sz w:val="24"/>
        </w:rPr>
        <w:t xml:space="preserve"> </w:t>
      </w:r>
      <w:r w:rsidR="007230CF" w:rsidRPr="009712D2">
        <w:rPr>
          <w:rFonts w:ascii="Arial" w:hAnsi="Arial"/>
          <w:sz w:val="24"/>
        </w:rPr>
        <w:t>usvojila je dualistički sustav upravljanja u kojem upravljačku funkciju vrši Uprava, a kontrolnu funkciju Nadzorni odbor</w:t>
      </w:r>
      <w:r w:rsidR="00BD6F09" w:rsidRPr="009712D2">
        <w:rPr>
          <w:rFonts w:ascii="Arial" w:hAnsi="Arial"/>
          <w:sz w:val="24"/>
        </w:rPr>
        <w:t xml:space="preserve">. </w:t>
      </w:r>
    </w:p>
    <w:p w:rsidR="00BD6F09" w:rsidRPr="009712D2" w:rsidRDefault="00BD6F09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Bank</w:t>
      </w:r>
      <w:r w:rsidR="007230CF" w:rsidRPr="009712D2">
        <w:rPr>
          <w:rFonts w:ascii="Arial" w:hAnsi="Arial"/>
          <w:sz w:val="24"/>
        </w:rPr>
        <w:t xml:space="preserve">a dobrovoljno primjenjuje Kodeks korporativnog upravljanja </w:t>
      </w:r>
      <w:r w:rsidR="000115C3" w:rsidRPr="009712D2">
        <w:rPr>
          <w:rFonts w:ascii="Arial" w:hAnsi="Arial"/>
          <w:sz w:val="24"/>
        </w:rPr>
        <w:t>koji su zajednički izradile Hrvatska agencija za nadzor financijskih usluga i Zagrebačka burza</w:t>
      </w:r>
      <w:r w:rsidRPr="009712D2">
        <w:rPr>
          <w:rFonts w:ascii="Arial" w:hAnsi="Arial"/>
          <w:sz w:val="24"/>
        </w:rPr>
        <w:t>.</w:t>
      </w:r>
    </w:p>
    <w:p w:rsidR="000115C3" w:rsidRPr="009712D2" w:rsidRDefault="009D245E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PBZ Grupa</w:t>
      </w:r>
      <w:r w:rsidR="00BD6F09" w:rsidRPr="009712D2">
        <w:rPr>
          <w:rFonts w:ascii="Arial" w:hAnsi="Arial"/>
          <w:sz w:val="24"/>
        </w:rPr>
        <w:t xml:space="preserve"> </w:t>
      </w:r>
      <w:r w:rsidR="000115C3" w:rsidRPr="009712D2">
        <w:rPr>
          <w:rFonts w:ascii="Arial" w:hAnsi="Arial"/>
          <w:sz w:val="24"/>
        </w:rPr>
        <w:t>pridržava se načela dobrog upravljanja u operativnim pravilima korporativnih tijela i postupanju direktora i menadžmenta.</w:t>
      </w:r>
    </w:p>
    <w:p w:rsidR="00191B40" w:rsidRPr="00AF20C9" w:rsidRDefault="00BD6F09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Jednakost</w:t>
      </w:r>
    </w:p>
    <w:p w:rsidR="00191B40" w:rsidRPr="009712D2" w:rsidRDefault="00191B40" w:rsidP="00D349C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zalažemo se da se vrijednost cjelokupnog kapitala svih dioničara koji je uložen </w:t>
      </w:r>
      <w:r w:rsidRPr="00530847">
        <w:rPr>
          <w:rFonts w:ascii="Arial" w:hAnsi="Arial"/>
          <w:sz w:val="24"/>
        </w:rPr>
        <w:t xml:space="preserve">u </w:t>
      </w:r>
      <w:r w:rsidR="00E11C16" w:rsidRPr="00530847">
        <w:rPr>
          <w:rFonts w:ascii="Arial" w:hAnsi="Arial"/>
          <w:sz w:val="24"/>
        </w:rPr>
        <w:t xml:space="preserve">Banku </w:t>
      </w:r>
      <w:r w:rsidRPr="009712D2">
        <w:rPr>
          <w:rFonts w:ascii="Arial" w:hAnsi="Arial"/>
          <w:sz w:val="24"/>
        </w:rPr>
        <w:t>štiti i uvećava na održiv način</w:t>
      </w:r>
    </w:p>
    <w:p w:rsidR="00191B40" w:rsidRPr="009712D2" w:rsidRDefault="00191B40" w:rsidP="00D349C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dioničarima jamčimo jednak položaj u informiranju te da ćemo im posvetiti najbolju moguću pozornost, bez diskriminacije i povlaštenog postupanja </w:t>
      </w:r>
    </w:p>
    <w:p w:rsidR="00191B40" w:rsidRPr="009712D2" w:rsidRDefault="0067160D" w:rsidP="00D349C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S</w:t>
      </w:r>
      <w:r w:rsidR="00191B40" w:rsidRPr="009712D2">
        <w:rPr>
          <w:rFonts w:ascii="Arial" w:hAnsi="Arial"/>
          <w:sz w:val="24"/>
        </w:rPr>
        <w:t>kupštine dioničara predstavljaju dob</w:t>
      </w:r>
      <w:bookmarkStart w:id="15" w:name="_GoBack"/>
      <w:bookmarkEnd w:id="15"/>
      <w:r w:rsidR="00191B40" w:rsidRPr="009712D2">
        <w:rPr>
          <w:rFonts w:ascii="Arial" w:hAnsi="Arial"/>
          <w:sz w:val="24"/>
        </w:rPr>
        <w:t xml:space="preserve">ru priliku za uspostavu uspješnog dijaloga, u skladu s načelom poštenog informiranja i propisima koji reguliraju cjenovno osjetljive informacije. U tom pogledu, Banka potiče </w:t>
      </w:r>
      <w:r w:rsidR="00C179BE" w:rsidRPr="009712D2">
        <w:rPr>
          <w:rFonts w:ascii="Arial" w:hAnsi="Arial"/>
          <w:sz w:val="24"/>
        </w:rPr>
        <w:t>najveće moguće sudjelovanje na S</w:t>
      </w:r>
      <w:r w:rsidR="00191B40" w:rsidRPr="009712D2">
        <w:rPr>
          <w:rFonts w:ascii="Arial" w:hAnsi="Arial"/>
          <w:sz w:val="24"/>
        </w:rPr>
        <w:t>ku</w:t>
      </w:r>
      <w:r w:rsidR="000115C3" w:rsidRPr="009712D2">
        <w:rPr>
          <w:rFonts w:ascii="Arial" w:hAnsi="Arial"/>
          <w:sz w:val="24"/>
        </w:rPr>
        <w:t xml:space="preserve">pštinama dioničara i osigurava </w:t>
      </w:r>
      <w:r w:rsidR="00191B40" w:rsidRPr="009712D2">
        <w:rPr>
          <w:rFonts w:ascii="Arial" w:hAnsi="Arial"/>
          <w:sz w:val="24"/>
        </w:rPr>
        <w:t>ispravno korištenje glasačkih prava.</w:t>
      </w:r>
    </w:p>
    <w:p w:rsidR="00BD6F09" w:rsidRPr="009712D2" w:rsidRDefault="00BD6F09" w:rsidP="00D349C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>predsjednik Nadzornog odbora predsjedava i vodi sjednice Skupštine dioničara na način da osigura jednak položaj svih dioničara.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Transparentnost </w:t>
      </w:r>
      <w:r w:rsidR="000115C3" w:rsidRPr="00AF20C9">
        <w:rPr>
          <w:rFonts w:ascii="Arial" w:hAnsi="Arial"/>
          <w:b/>
          <w:sz w:val="24"/>
        </w:rPr>
        <w:t>na</w:t>
      </w:r>
      <w:r w:rsidRPr="00AF20C9">
        <w:rPr>
          <w:rFonts w:ascii="Arial" w:hAnsi="Arial"/>
          <w:b/>
          <w:sz w:val="24"/>
        </w:rPr>
        <w:t xml:space="preserve"> tržištu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Sva financijska </w:t>
      </w:r>
      <w:r w:rsidRPr="00D349C0">
        <w:rPr>
          <w:rFonts w:ascii="Arial" w:hAnsi="Arial"/>
          <w:sz w:val="24"/>
        </w:rPr>
        <w:t>prepiska</w:t>
      </w:r>
      <w:r w:rsidRPr="00D349C0">
        <w:rPr>
          <w:rFonts w:ascii="Arial" w:hAnsi="Arial"/>
          <w:sz w:val="20"/>
          <w:szCs w:val="20"/>
        </w:rPr>
        <w:t xml:space="preserve"> </w:t>
      </w:r>
      <w:r w:rsidR="009D245E">
        <w:rPr>
          <w:rFonts w:ascii="Arial" w:hAnsi="Arial"/>
          <w:sz w:val="24"/>
        </w:rPr>
        <w:t>PBZ Grupe</w:t>
      </w:r>
      <w:r w:rsidRPr="00D349C0">
        <w:rPr>
          <w:rFonts w:ascii="Arial" w:hAnsi="Arial"/>
          <w:sz w:val="24"/>
        </w:rPr>
        <w:t xml:space="preserve">, kao </w:t>
      </w:r>
      <w:r w:rsidRPr="009712D2">
        <w:rPr>
          <w:rFonts w:ascii="Arial" w:hAnsi="Arial"/>
          <w:sz w:val="24"/>
        </w:rPr>
        <w:t>i ona nadzornim i kontrolnim organima, domać</w:t>
      </w:r>
      <w:r w:rsidR="000115C3" w:rsidRPr="009712D2">
        <w:rPr>
          <w:rFonts w:ascii="Arial" w:hAnsi="Arial"/>
          <w:sz w:val="24"/>
        </w:rPr>
        <w:t>im i međunarodnim</w:t>
      </w:r>
      <w:r w:rsidRPr="009712D2">
        <w:rPr>
          <w:rFonts w:ascii="Arial" w:hAnsi="Arial"/>
          <w:sz w:val="24"/>
        </w:rPr>
        <w:t xml:space="preserve">, temelji se na transparentnosti, iscrpnosti i pravodobnosti informacija, kao i na potpunom poštivanju zakona i usvojenih </w:t>
      </w:r>
      <w:r w:rsidR="00C179BE" w:rsidRPr="009712D2">
        <w:rPr>
          <w:rFonts w:ascii="Arial" w:hAnsi="Arial"/>
          <w:sz w:val="24"/>
        </w:rPr>
        <w:t xml:space="preserve">internih </w:t>
      </w:r>
      <w:r w:rsidRPr="009712D2">
        <w:rPr>
          <w:rFonts w:ascii="Arial" w:hAnsi="Arial"/>
          <w:sz w:val="24"/>
        </w:rPr>
        <w:t xml:space="preserve">kodeksa: 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dioničarima i financijskoj zajednici općenito jamčimo pravodobnu i transparentnu komunikaciju s</w:t>
      </w:r>
      <w:r w:rsidRPr="009712D2">
        <w:rPr>
          <w:rFonts w:ascii="Arial" w:hAnsi="Arial"/>
          <w:sz w:val="20"/>
          <w:szCs w:val="20"/>
        </w:rPr>
        <w:t xml:space="preserve"> </w:t>
      </w:r>
      <w:r w:rsidRPr="009712D2">
        <w:rPr>
          <w:rFonts w:ascii="Arial" w:hAnsi="Arial"/>
          <w:sz w:val="24"/>
        </w:rPr>
        <w:t xml:space="preserve">namjerom da pružimo jasnu, potpunu i pravodobnu informaciju o statusu provedbe strategija Banke i postignutim rezultatima. </w:t>
      </w:r>
    </w:p>
    <w:p w:rsidR="00F842E3" w:rsidRPr="009712D2" w:rsidRDefault="00F842E3" w:rsidP="00D349C0">
      <w:pPr>
        <w:pStyle w:val="Odlomakpopisa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Kako bismo jamčili jednaku informiranost svih dioničara i raznih drugih organizacija na koje utječu trendovi Grupe, informacije se stavlja na raspolaganje putem raznih kanala, uključujući našu internetsku stranicu, na kojoj se između ostalog objavljuju:</w:t>
      </w:r>
    </w:p>
    <w:p w:rsidR="00191B40" w:rsidRPr="009712D2" w:rsidRDefault="00EC5CBD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godišnje izvješće</w:t>
      </w:r>
      <w:r w:rsidR="00191B40" w:rsidRPr="009712D2">
        <w:rPr>
          <w:rFonts w:ascii="Arial" w:hAnsi="Arial"/>
          <w:sz w:val="24"/>
        </w:rPr>
        <w:t xml:space="preserve"> i privremena izvješ</w:t>
      </w:r>
      <w:r w:rsidR="006A6B72" w:rsidRPr="009712D2">
        <w:rPr>
          <w:rFonts w:ascii="Arial" w:hAnsi="Arial"/>
          <w:sz w:val="24"/>
        </w:rPr>
        <w:t>ća</w:t>
      </w:r>
      <w:r w:rsidR="00191B40" w:rsidRPr="009712D2">
        <w:rPr>
          <w:rFonts w:ascii="Arial" w:hAnsi="Arial"/>
          <w:sz w:val="24"/>
        </w:rPr>
        <w:t xml:space="preserve"> </w:t>
      </w:r>
    </w:p>
    <w:p w:rsidR="00191B40" w:rsidRPr="009712D2" w:rsidRDefault="00191B40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naše godišnje izvješće o korporativnom upravljanju</w:t>
      </w:r>
    </w:p>
    <w:p w:rsidR="00191B40" w:rsidRPr="009712D2" w:rsidRDefault="00191B40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informacije dioničarima o </w:t>
      </w:r>
      <w:r w:rsidR="00C179BE" w:rsidRPr="009712D2">
        <w:rPr>
          <w:rFonts w:ascii="Arial" w:hAnsi="Arial"/>
          <w:sz w:val="24"/>
        </w:rPr>
        <w:t>ispunjavanju uvjeta i formalnosti potrebnih za o</w:t>
      </w:r>
      <w:r w:rsidRPr="009712D2">
        <w:rPr>
          <w:rFonts w:ascii="Arial" w:hAnsi="Arial"/>
          <w:sz w:val="24"/>
        </w:rPr>
        <w:t>stvarivanje njihovih prava,</w:t>
      </w:r>
      <w:r w:rsidR="006A6B72" w:rsidRPr="009712D2">
        <w:rPr>
          <w:rFonts w:ascii="Arial" w:hAnsi="Arial"/>
          <w:sz w:val="24"/>
        </w:rPr>
        <w:t xml:space="preserve"> kao što je to sudjelovanje na S</w:t>
      </w:r>
      <w:r w:rsidRPr="009712D2">
        <w:rPr>
          <w:rFonts w:ascii="Arial" w:hAnsi="Arial"/>
          <w:sz w:val="24"/>
        </w:rPr>
        <w:t>kupštinama</w:t>
      </w:r>
      <w:r w:rsidR="006A6B72" w:rsidRPr="009712D2">
        <w:rPr>
          <w:rFonts w:ascii="Arial" w:hAnsi="Arial"/>
          <w:sz w:val="24"/>
        </w:rPr>
        <w:t xml:space="preserve"> dioničara</w:t>
      </w:r>
      <w:r w:rsidRPr="009712D2">
        <w:rPr>
          <w:rFonts w:ascii="Arial" w:hAnsi="Arial"/>
          <w:sz w:val="24"/>
        </w:rPr>
        <w:t xml:space="preserve">, isplata dividendi, </w:t>
      </w:r>
      <w:r w:rsidR="006A6B72" w:rsidRPr="009712D2">
        <w:rPr>
          <w:rFonts w:ascii="Arial" w:hAnsi="Arial"/>
          <w:sz w:val="24"/>
        </w:rPr>
        <w:t>kapitalne transakcije</w:t>
      </w:r>
      <w:r w:rsidRPr="009712D2">
        <w:rPr>
          <w:rFonts w:ascii="Arial" w:hAnsi="Arial"/>
          <w:sz w:val="24"/>
        </w:rPr>
        <w:t>, itd.</w:t>
      </w:r>
    </w:p>
    <w:p w:rsidR="00191B40" w:rsidRPr="009712D2" w:rsidRDefault="00191B40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priopćenja za tisak i predstavljanje korporativnih</w:t>
      </w:r>
      <w:r w:rsidR="006A6B72" w:rsidRPr="009712D2">
        <w:rPr>
          <w:rFonts w:ascii="Arial" w:hAnsi="Arial"/>
          <w:sz w:val="24"/>
        </w:rPr>
        <w:t xml:space="preserve"> rezultata i strategija tržištu</w:t>
      </w:r>
    </w:p>
    <w:p w:rsidR="00191B40" w:rsidRPr="009712D2" w:rsidRDefault="006A6B72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osnovni akti društva</w:t>
      </w:r>
    </w:p>
    <w:p w:rsidR="00191B40" w:rsidRPr="009712D2" w:rsidRDefault="00191B40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podaci o kretanju vrijednosnih papira </w:t>
      </w:r>
      <w:r w:rsidR="006A6B72" w:rsidRPr="009712D2">
        <w:rPr>
          <w:rFonts w:ascii="Arial" w:hAnsi="Arial"/>
          <w:sz w:val="24"/>
        </w:rPr>
        <w:t>na burzi i struktura dioničara</w:t>
      </w:r>
    </w:p>
    <w:p w:rsidR="00191B40" w:rsidRPr="009712D2" w:rsidRDefault="006A6B72" w:rsidP="00D349C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rejtinzi </w:t>
      </w:r>
      <w:r w:rsidR="00191B40" w:rsidRPr="009712D2">
        <w:rPr>
          <w:rFonts w:ascii="Arial" w:hAnsi="Arial"/>
          <w:sz w:val="24"/>
        </w:rPr>
        <w:t>koji su Banci dodijelile specijalizirane agencije</w:t>
      </w:r>
    </w:p>
    <w:p w:rsidR="00AB2739" w:rsidRPr="009712D2" w:rsidRDefault="00ED544E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 skladu s međunarodnim najboljim praksama, redovno </w:t>
      </w:r>
      <w:r w:rsidR="00EC5CBD" w:rsidRPr="009712D2">
        <w:rPr>
          <w:rFonts w:ascii="Arial" w:hAnsi="Arial"/>
          <w:sz w:val="24"/>
        </w:rPr>
        <w:t>održavamo</w:t>
      </w:r>
      <w:r w:rsidRPr="009712D2">
        <w:rPr>
          <w:rFonts w:ascii="Arial" w:hAnsi="Arial"/>
          <w:sz w:val="24"/>
        </w:rPr>
        <w:t xml:space="preserve"> sjednice i konferencije</w:t>
      </w:r>
      <w:r w:rsidR="00EC5CBD" w:rsidRPr="009712D2">
        <w:rPr>
          <w:rFonts w:ascii="Arial" w:hAnsi="Arial"/>
          <w:sz w:val="24"/>
        </w:rPr>
        <w:t>,</w:t>
      </w:r>
      <w:r w:rsidRPr="009712D2">
        <w:rPr>
          <w:rFonts w:ascii="Arial" w:hAnsi="Arial"/>
          <w:sz w:val="24"/>
        </w:rPr>
        <w:t xml:space="preserve"> putem telefona ili interneta, s financijskom zajednicom, </w:t>
      </w:r>
      <w:r w:rsidR="007A44B1" w:rsidRPr="009712D2">
        <w:rPr>
          <w:rFonts w:ascii="Arial" w:hAnsi="Arial"/>
          <w:sz w:val="24"/>
        </w:rPr>
        <w:t xml:space="preserve">talijanskom i međunarodnom, u svrhu jačanja dugoročnih i </w:t>
      </w:r>
      <w:r w:rsidR="00EC5CBD" w:rsidRPr="009712D2">
        <w:rPr>
          <w:rFonts w:ascii="Arial" w:hAnsi="Arial"/>
          <w:sz w:val="24"/>
        </w:rPr>
        <w:t>kontinuiranih</w:t>
      </w:r>
      <w:r w:rsidR="007A44B1" w:rsidRPr="009712D2">
        <w:rPr>
          <w:rFonts w:ascii="Arial" w:hAnsi="Arial"/>
          <w:sz w:val="24"/>
        </w:rPr>
        <w:t xml:space="preserve"> odnosa koji doprinose stvaranju održive vrijednosti</w:t>
      </w:r>
      <w:r w:rsidR="00AB2739" w:rsidRPr="009712D2">
        <w:rPr>
          <w:rFonts w:ascii="Arial" w:hAnsi="Arial"/>
          <w:sz w:val="24"/>
        </w:rPr>
        <w:t>.</w:t>
      </w:r>
    </w:p>
    <w:p w:rsidR="00686163" w:rsidRPr="009712D2" w:rsidRDefault="00686163" w:rsidP="00D349C0">
      <w:pPr>
        <w:spacing w:after="120"/>
        <w:ind w:right="458"/>
        <w:rPr>
          <w:rFonts w:ascii="Arial" w:eastAsia="Times New Roman" w:hAnsi="Arial"/>
          <w:b/>
          <w:bCs/>
          <w:noProof/>
          <w:snapToGrid/>
          <w:sz w:val="26"/>
          <w:lang w:val="en-US" w:eastAsia="it-IT"/>
        </w:rPr>
      </w:pP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Politika nagrađivanja menadžmenta i zaposlenika </w:t>
      </w:r>
    </w:p>
    <w:p w:rsidR="00191B40" w:rsidRPr="009712D2" w:rsidRDefault="00191B40" w:rsidP="00D349C0">
      <w:pPr>
        <w:spacing w:after="120"/>
        <w:ind w:right="-79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Politika nagrađivanja usvojena za </w:t>
      </w:r>
      <w:r w:rsidR="00EC5CBD" w:rsidRPr="009712D2">
        <w:rPr>
          <w:rFonts w:ascii="Arial" w:hAnsi="Arial"/>
          <w:sz w:val="24"/>
        </w:rPr>
        <w:t xml:space="preserve">sve </w:t>
      </w:r>
      <w:r w:rsidRPr="009712D2">
        <w:rPr>
          <w:rFonts w:ascii="Arial" w:hAnsi="Arial"/>
          <w:sz w:val="24"/>
        </w:rPr>
        <w:t xml:space="preserve">zaposlenike Grupe – uključujući varijabilne komponente – temelji se na zaslugama, </w:t>
      </w:r>
      <w:r w:rsidR="00C40CF9" w:rsidRPr="009712D2">
        <w:rPr>
          <w:rFonts w:ascii="Arial" w:hAnsi="Arial"/>
          <w:sz w:val="24"/>
        </w:rPr>
        <w:t xml:space="preserve">pravičnosti i </w:t>
      </w:r>
      <w:r w:rsidRPr="009712D2">
        <w:rPr>
          <w:rFonts w:ascii="Arial" w:hAnsi="Arial"/>
          <w:sz w:val="24"/>
        </w:rPr>
        <w:t>održivosti rezultata. Smjernice  za definiranje politike nagrađivanja</w:t>
      </w:r>
      <w:r w:rsidR="00C40CF9" w:rsidRPr="009712D2">
        <w:rPr>
          <w:rFonts w:ascii="Arial" w:hAnsi="Arial"/>
          <w:sz w:val="24"/>
        </w:rPr>
        <w:t xml:space="preserve"> menadžmenta </w:t>
      </w:r>
      <w:r w:rsidRPr="009712D2">
        <w:rPr>
          <w:rFonts w:ascii="Arial" w:hAnsi="Arial"/>
          <w:sz w:val="24"/>
        </w:rPr>
        <w:t xml:space="preserve">temelje se na objektivnim elementima i parametrima proizašlima iz </w:t>
      </w:r>
      <w:r w:rsidR="00C40CF9" w:rsidRPr="009712D2">
        <w:rPr>
          <w:rFonts w:ascii="Arial" w:hAnsi="Arial"/>
          <w:sz w:val="24"/>
        </w:rPr>
        <w:t>ocjene organizacijskih funkcija</w:t>
      </w:r>
      <w:r w:rsidRPr="009712D2">
        <w:rPr>
          <w:rFonts w:ascii="Arial" w:hAnsi="Arial"/>
          <w:sz w:val="24"/>
        </w:rPr>
        <w:t xml:space="preserve">, uspješnosti i potencijala, </w:t>
      </w:r>
      <w:r w:rsidR="00C40CF9" w:rsidRPr="009712D2">
        <w:rPr>
          <w:rFonts w:ascii="Arial" w:hAnsi="Arial"/>
          <w:sz w:val="24"/>
        </w:rPr>
        <w:t xml:space="preserve">u cilju stvaranja cjelovitog sustava za </w:t>
      </w:r>
      <w:r w:rsidRPr="009712D2">
        <w:rPr>
          <w:rFonts w:ascii="Arial" w:hAnsi="Arial"/>
          <w:sz w:val="24"/>
        </w:rPr>
        <w:t>podršku upravljanju i profesionalnom razvoju.</w:t>
      </w:r>
    </w:p>
    <w:p w:rsidR="00191B40" w:rsidRPr="009712D2" w:rsidRDefault="00191B40" w:rsidP="00D349C0">
      <w:pPr>
        <w:spacing w:after="120"/>
        <w:ind w:right="-79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Transparentnost je sastavni dio sustava nagrađivanja zaposlenika svih razina, s ciljem jačanja konkurentnosti i privlačenja i zadržavanja najviše razine struč</w:t>
      </w:r>
      <w:r w:rsidR="00C40CF9" w:rsidRPr="009712D2">
        <w:rPr>
          <w:rFonts w:ascii="Arial" w:hAnsi="Arial"/>
          <w:sz w:val="24"/>
        </w:rPr>
        <w:t>nosti i profesionalizma unutar G</w:t>
      </w:r>
      <w:r w:rsidRPr="009712D2">
        <w:rPr>
          <w:rFonts w:ascii="Arial" w:hAnsi="Arial"/>
          <w:sz w:val="24"/>
        </w:rPr>
        <w:t xml:space="preserve">rupe.  </w:t>
      </w:r>
    </w:p>
    <w:p w:rsidR="00191B40" w:rsidRPr="009712D2" w:rsidRDefault="00191B40" w:rsidP="00D349C0">
      <w:pPr>
        <w:spacing w:after="120"/>
        <w:ind w:right="-79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Sustavi nagrađivanja</w:t>
      </w:r>
      <w:r w:rsidR="00AB2739" w:rsidRPr="009712D2">
        <w:rPr>
          <w:rFonts w:ascii="Arial" w:hAnsi="Arial"/>
          <w:sz w:val="24"/>
        </w:rPr>
        <w:t xml:space="preserve"> su sukladno regulatornim odredbama</w:t>
      </w:r>
      <w:r w:rsidRPr="009712D2">
        <w:rPr>
          <w:rFonts w:ascii="Arial" w:hAnsi="Arial"/>
          <w:sz w:val="24"/>
        </w:rPr>
        <w:t xml:space="preserve"> kreirani u skladu s dugoročnim strategijama i </w:t>
      </w:r>
      <w:r w:rsidR="00AB2739" w:rsidRPr="009712D2">
        <w:rPr>
          <w:rFonts w:ascii="Arial" w:hAnsi="Arial"/>
          <w:sz w:val="24"/>
        </w:rPr>
        <w:t>u okviru</w:t>
      </w:r>
      <w:r w:rsidRPr="009712D2">
        <w:rPr>
          <w:rFonts w:ascii="Arial" w:hAnsi="Arial"/>
          <w:sz w:val="24"/>
        </w:rPr>
        <w:t xml:space="preserve"> pravila kojima je cilj adekvatna kontrola sadašnjih i budućih rizika</w:t>
      </w:r>
      <w:r w:rsidR="00EC2060" w:rsidRPr="009712D2">
        <w:rPr>
          <w:rFonts w:ascii="Arial" w:hAnsi="Arial"/>
          <w:sz w:val="24"/>
        </w:rPr>
        <w:t xml:space="preserve"> društva</w:t>
      </w:r>
      <w:r w:rsidRPr="009712D2">
        <w:rPr>
          <w:rFonts w:ascii="Arial" w:hAnsi="Arial"/>
          <w:sz w:val="24"/>
        </w:rPr>
        <w:t xml:space="preserve"> i održavanje adekvatne razine likvidnosti i kapitaliziranosti. </w:t>
      </w:r>
    </w:p>
    <w:p w:rsidR="00191B40" w:rsidRPr="009712D2" w:rsidRDefault="00191B40" w:rsidP="00D349C0">
      <w:pPr>
        <w:spacing w:after="120"/>
        <w:ind w:right="-79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 xml:space="preserve">Predviđamo oblike nagrađivanja </w:t>
      </w:r>
      <w:r w:rsidR="00EC2060" w:rsidRPr="009712D2">
        <w:rPr>
          <w:rFonts w:ascii="Arial" w:hAnsi="Arial"/>
          <w:sz w:val="24"/>
        </w:rPr>
        <w:t>utemeljene</w:t>
      </w:r>
      <w:r w:rsidRPr="009712D2">
        <w:rPr>
          <w:rFonts w:ascii="Arial" w:hAnsi="Arial"/>
          <w:sz w:val="24"/>
        </w:rPr>
        <w:t xml:space="preserve"> na poticajima – a također i temelje</w:t>
      </w:r>
      <w:r w:rsidR="00EC2060" w:rsidRPr="009712D2">
        <w:rPr>
          <w:rFonts w:ascii="Arial" w:hAnsi="Arial"/>
          <w:sz w:val="24"/>
        </w:rPr>
        <w:t>ne</w:t>
      </w:r>
      <w:r w:rsidRPr="009712D2">
        <w:rPr>
          <w:rFonts w:ascii="Arial" w:hAnsi="Arial"/>
          <w:sz w:val="24"/>
        </w:rPr>
        <w:t xml:space="preserve"> na financijskim instrumentima i </w:t>
      </w:r>
      <w:r w:rsidR="00EC2060" w:rsidRPr="009712D2">
        <w:rPr>
          <w:rFonts w:ascii="Arial" w:hAnsi="Arial"/>
          <w:sz w:val="24"/>
        </w:rPr>
        <w:t>povezane</w:t>
      </w:r>
      <w:r w:rsidRPr="009712D2">
        <w:rPr>
          <w:rFonts w:ascii="Arial" w:hAnsi="Arial"/>
          <w:sz w:val="24"/>
        </w:rPr>
        <w:t xml:space="preserve"> s rezultatima društva - u skladu s razinom rizika </w:t>
      </w:r>
      <w:r w:rsidR="00EC2060" w:rsidRPr="009712D2">
        <w:rPr>
          <w:rFonts w:ascii="Arial" w:hAnsi="Arial"/>
          <w:sz w:val="24"/>
        </w:rPr>
        <w:t xml:space="preserve">koja je usvojena i strukturirana </w:t>
      </w:r>
      <w:r w:rsidRPr="009712D2">
        <w:rPr>
          <w:rFonts w:ascii="Arial" w:hAnsi="Arial"/>
          <w:sz w:val="24"/>
        </w:rPr>
        <w:t xml:space="preserve">na način da se izbjegnu poticaji koji nisu u skladu s dugoročnim interesima Grupe. </w:t>
      </w:r>
      <w:r w:rsidR="00AB2739" w:rsidRPr="009712D2">
        <w:rPr>
          <w:rFonts w:ascii="Arial" w:hAnsi="Arial"/>
          <w:sz w:val="24"/>
        </w:rPr>
        <w:t>N</w:t>
      </w:r>
      <w:r w:rsidRPr="009712D2">
        <w:rPr>
          <w:rFonts w:ascii="Arial" w:hAnsi="Arial"/>
          <w:sz w:val="24"/>
        </w:rPr>
        <w:t>aši sustavi nagrađivanja se te</w:t>
      </w:r>
      <w:r w:rsidR="00AB2739" w:rsidRPr="009712D2">
        <w:rPr>
          <w:rFonts w:ascii="Arial" w:hAnsi="Arial"/>
          <w:sz w:val="24"/>
        </w:rPr>
        <w:t>melje, između ostalog, na načelima</w:t>
      </w:r>
      <w:r w:rsidRPr="009712D2">
        <w:rPr>
          <w:rFonts w:ascii="Arial" w:hAnsi="Arial"/>
          <w:sz w:val="24"/>
        </w:rPr>
        <w:t xml:space="preserve"> simetrije, čime je iznos isplaćenog nagrađivanja usko povezan s rezultatima </w:t>
      </w:r>
      <w:r w:rsidR="00EC2060" w:rsidRPr="009712D2">
        <w:rPr>
          <w:rFonts w:ascii="Arial" w:hAnsi="Arial"/>
          <w:sz w:val="24"/>
        </w:rPr>
        <w:t xml:space="preserve">ostvarenima na razini </w:t>
      </w:r>
      <w:r w:rsidRPr="009712D2">
        <w:rPr>
          <w:rFonts w:ascii="Arial" w:hAnsi="Arial"/>
          <w:sz w:val="24"/>
        </w:rPr>
        <w:t xml:space="preserve">Grupe, poslovne jedinice i </w:t>
      </w:r>
      <w:r w:rsidR="00EC2060" w:rsidRPr="009712D2">
        <w:rPr>
          <w:rFonts w:ascii="Arial" w:hAnsi="Arial"/>
          <w:sz w:val="24"/>
        </w:rPr>
        <w:t>pojedinca</w:t>
      </w:r>
      <w:r w:rsidRPr="009712D2">
        <w:rPr>
          <w:rFonts w:ascii="Arial" w:hAnsi="Arial"/>
          <w:sz w:val="24"/>
        </w:rPr>
        <w:t>, te se dakle mo</w:t>
      </w:r>
      <w:r w:rsidR="00B60DF2" w:rsidRPr="009712D2">
        <w:rPr>
          <w:rFonts w:ascii="Arial" w:hAnsi="Arial"/>
          <w:sz w:val="24"/>
        </w:rPr>
        <w:t xml:space="preserve">že </w:t>
      </w:r>
      <w:r w:rsidRPr="009712D2">
        <w:rPr>
          <w:rFonts w:ascii="Arial" w:hAnsi="Arial"/>
          <w:sz w:val="24"/>
        </w:rPr>
        <w:t xml:space="preserve">značajno </w:t>
      </w:r>
      <w:r w:rsidR="00B60DF2" w:rsidRPr="009712D2">
        <w:rPr>
          <w:rFonts w:ascii="Arial" w:hAnsi="Arial"/>
          <w:sz w:val="24"/>
        </w:rPr>
        <w:t>smanjiti</w:t>
      </w:r>
      <w:r w:rsidRPr="009712D2">
        <w:rPr>
          <w:rFonts w:ascii="Arial" w:hAnsi="Arial"/>
          <w:sz w:val="24"/>
        </w:rPr>
        <w:t xml:space="preserve">, čak </w:t>
      </w:r>
      <w:r w:rsidR="00F46F89" w:rsidRPr="009712D2">
        <w:rPr>
          <w:rFonts w:ascii="Arial" w:hAnsi="Arial"/>
          <w:sz w:val="24"/>
        </w:rPr>
        <w:t xml:space="preserve">i </w:t>
      </w:r>
      <w:r w:rsidR="00B60DF2" w:rsidRPr="009712D2">
        <w:rPr>
          <w:rFonts w:ascii="Arial" w:hAnsi="Arial"/>
          <w:sz w:val="24"/>
        </w:rPr>
        <w:t>na nulu</w:t>
      </w:r>
      <w:r w:rsidRPr="009712D2">
        <w:rPr>
          <w:rFonts w:ascii="Arial" w:hAnsi="Arial"/>
          <w:sz w:val="24"/>
        </w:rPr>
        <w:t xml:space="preserve">, ako nisu postignuti minimalni pokazatelji koji odražavaju profitabilnost Grupe, uzimajući u obzir </w:t>
      </w:r>
      <w:r w:rsidR="00B60DF2" w:rsidRPr="009712D2">
        <w:rPr>
          <w:rFonts w:ascii="Arial" w:hAnsi="Arial"/>
          <w:sz w:val="24"/>
        </w:rPr>
        <w:t xml:space="preserve">i </w:t>
      </w:r>
      <w:r w:rsidRPr="009712D2">
        <w:rPr>
          <w:rFonts w:ascii="Arial" w:hAnsi="Arial"/>
          <w:sz w:val="24"/>
        </w:rPr>
        <w:t xml:space="preserve">preuzete rizike i korišteni kapital. </w:t>
      </w:r>
    </w:p>
    <w:p w:rsidR="00191B40" w:rsidRPr="009712D2" w:rsidRDefault="003F5302" w:rsidP="00D349C0">
      <w:pPr>
        <w:spacing w:after="120"/>
        <w:ind w:right="-79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Odredili smo limit za isplatu iznosa predviđenog u slučaju prestanka radnog odnosa</w:t>
      </w:r>
      <w:r w:rsidR="00AB2739" w:rsidRPr="009712D2">
        <w:rPr>
          <w:rFonts w:ascii="Arial" w:hAnsi="Arial"/>
          <w:sz w:val="24"/>
        </w:rPr>
        <w:t>,</w:t>
      </w:r>
      <w:r w:rsidRPr="009712D2">
        <w:rPr>
          <w:rFonts w:ascii="Arial" w:hAnsi="Arial"/>
          <w:sz w:val="24"/>
        </w:rPr>
        <w:t xml:space="preserve"> </w:t>
      </w:r>
      <w:r w:rsidR="00AB2739" w:rsidRPr="009712D2">
        <w:rPr>
          <w:rFonts w:ascii="Arial" w:hAnsi="Arial"/>
          <w:sz w:val="24"/>
        </w:rPr>
        <w:t xml:space="preserve">uvijek </w:t>
      </w:r>
      <w:r w:rsidRPr="009712D2">
        <w:rPr>
          <w:rFonts w:ascii="Arial" w:hAnsi="Arial"/>
          <w:sz w:val="24"/>
        </w:rPr>
        <w:t xml:space="preserve">u skladu s </w:t>
      </w:r>
      <w:r w:rsidR="00191B40" w:rsidRPr="009712D2">
        <w:rPr>
          <w:rFonts w:ascii="Arial" w:hAnsi="Arial"/>
          <w:sz w:val="24"/>
        </w:rPr>
        <w:t>postignuto</w:t>
      </w:r>
      <w:r w:rsidRPr="009712D2">
        <w:rPr>
          <w:rFonts w:ascii="Arial" w:hAnsi="Arial"/>
          <w:sz w:val="24"/>
        </w:rPr>
        <w:t xml:space="preserve">m razinom </w:t>
      </w:r>
      <w:r w:rsidR="00191B40" w:rsidRPr="009712D2">
        <w:rPr>
          <w:rFonts w:ascii="Arial" w:hAnsi="Arial"/>
          <w:sz w:val="24"/>
        </w:rPr>
        <w:t xml:space="preserve">uspješnosti, u </w:t>
      </w:r>
      <w:r w:rsidR="00512C5E" w:rsidRPr="009712D2">
        <w:rPr>
          <w:rFonts w:ascii="Arial" w:hAnsi="Arial"/>
          <w:sz w:val="24"/>
        </w:rPr>
        <w:t>skladu</w:t>
      </w:r>
      <w:r w:rsidR="00191B40" w:rsidRPr="009712D2">
        <w:rPr>
          <w:rFonts w:ascii="Arial" w:hAnsi="Arial"/>
          <w:sz w:val="24"/>
        </w:rPr>
        <w:t xml:space="preserve"> sa zakonskim odredbama o ovom pitanju.  </w:t>
      </w:r>
    </w:p>
    <w:p w:rsidR="00191B40" w:rsidRPr="009712D2" w:rsidRDefault="00191B40" w:rsidP="00D349C0">
      <w:pPr>
        <w:spacing w:after="120"/>
        <w:ind w:right="-79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Dokumentacija o ulozi i </w:t>
      </w:r>
      <w:r w:rsidR="00AB2739" w:rsidRPr="009712D2">
        <w:rPr>
          <w:rFonts w:ascii="Arial" w:hAnsi="Arial"/>
          <w:sz w:val="24"/>
        </w:rPr>
        <w:t>ovlastima</w:t>
      </w:r>
      <w:r w:rsidR="003F5302" w:rsidRPr="009712D2">
        <w:rPr>
          <w:rFonts w:ascii="Arial" w:hAnsi="Arial"/>
          <w:sz w:val="24"/>
        </w:rPr>
        <w:t xml:space="preserve"> </w:t>
      </w:r>
      <w:r w:rsidRPr="009712D2">
        <w:rPr>
          <w:rFonts w:ascii="Arial" w:hAnsi="Arial"/>
          <w:sz w:val="24"/>
        </w:rPr>
        <w:t>korporativnih tijela u utvrđivanju mehanizama nagrađivanja i implementiranju politika nagrađivanja dostupne</w:t>
      </w:r>
      <w:r w:rsidR="003F5302" w:rsidRPr="009712D2">
        <w:rPr>
          <w:rFonts w:ascii="Arial" w:hAnsi="Arial"/>
          <w:sz w:val="24"/>
        </w:rPr>
        <w:t xml:space="preserve"> su</w:t>
      </w:r>
      <w:r w:rsidRPr="009712D2">
        <w:rPr>
          <w:rFonts w:ascii="Arial" w:hAnsi="Arial"/>
          <w:sz w:val="24"/>
        </w:rPr>
        <w:t xml:space="preserve"> na </w:t>
      </w:r>
      <w:hyperlink r:id="rId9" w:history="1">
        <w:r w:rsidR="00AB2739" w:rsidRPr="009712D2">
          <w:rPr>
            <w:rStyle w:val="Hiperveza"/>
            <w:rFonts w:ascii="Arial" w:hAnsi="Arial" w:cs="Arial"/>
            <w:sz w:val="24"/>
          </w:rPr>
          <w:t>www.pbz.hr</w:t>
        </w:r>
      </w:hyperlink>
      <w:r w:rsidR="00AB2739" w:rsidRPr="009712D2">
        <w:rPr>
          <w:rStyle w:val="Hiperveza"/>
          <w:rFonts w:ascii="Arial" w:hAnsi="Arial" w:cs="Arial"/>
          <w:sz w:val="24"/>
        </w:rPr>
        <w:t>.</w:t>
      </w:r>
    </w:p>
    <w:p w:rsidR="00191B40" w:rsidRPr="009712D2" w:rsidRDefault="00191B40" w:rsidP="00D349C0">
      <w:pPr>
        <w:spacing w:after="120"/>
        <w:ind w:right="458"/>
        <w:rPr>
          <w:rFonts w:ascii="Arial" w:hAnsi="Arial"/>
          <w:b/>
          <w:sz w:val="24"/>
        </w:rPr>
      </w:pPr>
    </w:p>
    <w:p w:rsidR="00191B40" w:rsidRPr="00AF20C9" w:rsidRDefault="00191B40" w:rsidP="00D349C0">
      <w:pPr>
        <w:pStyle w:val="Naslov2"/>
        <w:spacing w:after="120"/>
        <w:rPr>
          <w:rFonts w:ascii="Arial" w:hAnsi="Arial" w:cs="Arial"/>
          <w:snapToGrid/>
        </w:rPr>
      </w:pPr>
      <w:r w:rsidRPr="009712D2">
        <w:br w:type="page"/>
      </w:r>
      <w:bookmarkStart w:id="16" w:name="_Toc504395247"/>
      <w:bookmarkStart w:id="17" w:name="_Toc504395346"/>
      <w:proofErr w:type="spellStart"/>
      <w:r w:rsidRPr="00AF20C9">
        <w:rPr>
          <w:rFonts w:ascii="Arial" w:hAnsi="Arial" w:cs="Arial"/>
          <w:snapToGrid/>
          <w:sz w:val="28"/>
        </w:rPr>
        <w:lastRenderedPageBreak/>
        <w:t>Načela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ponašanja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u </w:t>
      </w:r>
      <w:proofErr w:type="spellStart"/>
      <w:r w:rsidRPr="00AF20C9">
        <w:rPr>
          <w:rFonts w:ascii="Arial" w:hAnsi="Arial" w:cs="Arial"/>
          <w:snapToGrid/>
          <w:sz w:val="28"/>
        </w:rPr>
        <w:t>odnosima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sa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zaposlenicima</w:t>
      </w:r>
      <w:bookmarkEnd w:id="16"/>
      <w:bookmarkEnd w:id="17"/>
      <w:proofErr w:type="spellEnd"/>
      <w:r w:rsidRPr="00AF20C9">
        <w:rPr>
          <w:rFonts w:ascii="Arial" w:hAnsi="Arial" w:cs="Arial"/>
          <w:snapToGrid/>
          <w:sz w:val="28"/>
        </w:rPr>
        <w:t xml:space="preserve"> 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Poštivanje osobe 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je poštivanje osobnosti i dostojanstva svakog </w:t>
      </w:r>
      <w:r w:rsidR="003F5302" w:rsidRPr="009712D2">
        <w:rPr>
          <w:rFonts w:ascii="Arial" w:hAnsi="Arial"/>
          <w:sz w:val="24"/>
        </w:rPr>
        <w:t xml:space="preserve">zaposlenika </w:t>
      </w:r>
      <w:r w:rsidRPr="009712D2">
        <w:rPr>
          <w:rFonts w:ascii="Arial" w:hAnsi="Arial"/>
          <w:sz w:val="24"/>
        </w:rPr>
        <w:t>temelj za razvoj radnog okruženja prožetog međusobnim povjerenjem, odanošću i doprinosom svakog zaposlenika i stoga: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usvajamo procedure zapošljavanja i upravljanja kadrovima koje se temelje na poštenom i dosljednom odnosu prema svima, sprječavajući favoriziranje, zloporabe i diskriminaciju zaposlenika na temelju spola, nacionalnosti, vjere, političkih uvjerenja i sindikalne opredijeljenosti</w:t>
      </w:r>
      <w:r w:rsidR="00F42E72" w:rsidRPr="009712D2">
        <w:rPr>
          <w:rFonts w:ascii="Arial" w:hAnsi="Arial"/>
          <w:sz w:val="24"/>
        </w:rPr>
        <w:t xml:space="preserve">, </w:t>
      </w:r>
      <w:r w:rsidR="004253E9" w:rsidRPr="009712D2">
        <w:rPr>
          <w:rFonts w:ascii="Arial" w:hAnsi="Arial"/>
          <w:sz w:val="24"/>
        </w:rPr>
        <w:t xml:space="preserve">seksualne orijentacije i identiteta, </w:t>
      </w:r>
      <w:r w:rsidR="00F42E72" w:rsidRPr="009712D2">
        <w:rPr>
          <w:rFonts w:ascii="Arial" w:hAnsi="Arial"/>
          <w:sz w:val="24"/>
        </w:rPr>
        <w:t>jezika, dobi ili invalidnosti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jamčimo jednake mogućnosti za profesionalni rast i razvoj, pristup programima obuke, tečajeve </w:t>
      </w:r>
      <w:r w:rsidR="00F42E72" w:rsidRPr="009712D2">
        <w:rPr>
          <w:rFonts w:ascii="Arial" w:hAnsi="Arial"/>
          <w:sz w:val="24"/>
        </w:rPr>
        <w:t xml:space="preserve">za obnovu znanja </w:t>
      </w:r>
      <w:r w:rsidRPr="009712D2">
        <w:rPr>
          <w:rFonts w:ascii="Arial" w:hAnsi="Arial"/>
          <w:sz w:val="24"/>
        </w:rPr>
        <w:t>(</w:t>
      </w:r>
      <w:proofErr w:type="spellStart"/>
      <w:r w:rsidRPr="009712D2">
        <w:rPr>
          <w:rFonts w:ascii="Arial" w:hAnsi="Arial"/>
          <w:sz w:val="24"/>
        </w:rPr>
        <w:t>eng</w:t>
      </w:r>
      <w:proofErr w:type="spellEnd"/>
      <w:r w:rsidRPr="009712D2">
        <w:rPr>
          <w:rFonts w:ascii="Arial" w:hAnsi="Arial"/>
          <w:sz w:val="24"/>
        </w:rPr>
        <w:t xml:space="preserve">. </w:t>
      </w:r>
      <w:proofErr w:type="spellStart"/>
      <w:r w:rsidRPr="009712D2">
        <w:rPr>
          <w:rFonts w:ascii="Arial" w:hAnsi="Arial"/>
          <w:i/>
          <w:sz w:val="24"/>
        </w:rPr>
        <w:t>refresher</w:t>
      </w:r>
      <w:proofErr w:type="spellEnd"/>
      <w:r w:rsidRPr="009712D2">
        <w:rPr>
          <w:rFonts w:ascii="Arial" w:hAnsi="Arial"/>
          <w:i/>
          <w:sz w:val="24"/>
        </w:rPr>
        <w:t xml:space="preserve"> </w:t>
      </w:r>
      <w:proofErr w:type="spellStart"/>
      <w:r w:rsidRPr="009712D2">
        <w:rPr>
          <w:rFonts w:ascii="Arial" w:hAnsi="Arial"/>
          <w:i/>
          <w:sz w:val="24"/>
        </w:rPr>
        <w:t>courses</w:t>
      </w:r>
      <w:proofErr w:type="spellEnd"/>
      <w:r w:rsidRPr="009712D2">
        <w:rPr>
          <w:rFonts w:ascii="Arial" w:hAnsi="Arial"/>
          <w:sz w:val="24"/>
        </w:rPr>
        <w:t xml:space="preserve">) i dodjelu funkcija, već od same faze odabira kandidata 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svim zaposlenicima dajemo mogućnost izražavanja individualnosti i kreativnosti u njihovom radu, te iz njih izvlačimo ono najbolje. </w:t>
      </w:r>
      <w:r w:rsidR="004409C0" w:rsidRPr="009712D2">
        <w:rPr>
          <w:rFonts w:ascii="Arial" w:hAnsi="Arial"/>
          <w:sz w:val="24"/>
        </w:rPr>
        <w:t xml:space="preserve">Time potičemo </w:t>
      </w:r>
      <w:r w:rsidRPr="009712D2">
        <w:rPr>
          <w:rFonts w:ascii="Arial" w:hAnsi="Arial"/>
          <w:sz w:val="24"/>
        </w:rPr>
        <w:t>inovacije i dajemo bitan doprinos razvoju Grupe</w:t>
      </w:r>
      <w:r w:rsidR="004409C0" w:rsidRPr="009712D2">
        <w:rPr>
          <w:rFonts w:ascii="Arial" w:hAnsi="Arial"/>
          <w:sz w:val="24"/>
        </w:rPr>
        <w:t>.</w:t>
      </w:r>
      <w:r w:rsidRPr="009712D2">
        <w:rPr>
          <w:rFonts w:ascii="Arial" w:hAnsi="Arial"/>
          <w:sz w:val="24"/>
        </w:rPr>
        <w:t xml:space="preserve"> 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težimo postizanju izvrsnosti rezultata, kako u kvantitativnom tako i u kvalitativnom pogledu, i to kroz komercijalne poslove i proračunske politike </w:t>
      </w:r>
      <w:r w:rsidR="004409C0" w:rsidRPr="009712D2">
        <w:rPr>
          <w:rFonts w:ascii="Arial" w:hAnsi="Arial"/>
          <w:sz w:val="24"/>
        </w:rPr>
        <w:t xml:space="preserve">koje se postavlja za cilj, planira i prati </w:t>
      </w:r>
      <w:r w:rsidRPr="009712D2">
        <w:rPr>
          <w:rFonts w:ascii="Arial" w:hAnsi="Arial"/>
          <w:sz w:val="24"/>
        </w:rPr>
        <w:t>u skladu s etičkim načelima iz ovog Kodeksa. Poštujemo profesionalnost i dostojanstvo svakog zaposlenika, kao i</w:t>
      </w:r>
      <w:r w:rsidR="004409C0" w:rsidRPr="009712D2">
        <w:rPr>
          <w:rFonts w:ascii="Arial" w:hAnsi="Arial"/>
          <w:sz w:val="24"/>
        </w:rPr>
        <w:t xml:space="preserve"> posebnost</w:t>
      </w:r>
      <w:r w:rsidR="00F42E72" w:rsidRPr="009712D2">
        <w:rPr>
          <w:rFonts w:ascii="Arial" w:hAnsi="Arial"/>
          <w:sz w:val="24"/>
        </w:rPr>
        <w:t xml:space="preserve"> okruženja u kojem radi</w:t>
      </w:r>
      <w:r w:rsidR="004409C0" w:rsidRPr="009712D2">
        <w:rPr>
          <w:rFonts w:ascii="Arial" w:hAnsi="Arial"/>
          <w:sz w:val="24"/>
        </w:rPr>
        <w:t>.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obraćamo najveću pozornost definiranju ciljeva, omogućavajući njihovo bolje razumijevanje i prihvaćanje, kako bismo poticali korektno i transparentno ponašanje u poslovanju s klijentima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stvaramo objektivne i transparentne sustave poticaja koji predviđaju realno dostižne ciljeve </w:t>
      </w:r>
    </w:p>
    <w:p w:rsidR="00191B40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olakšavamo rad tako da pojednostavljujemo proizvode, procedure i oblike komunikacije i čuvamo zdravlje i sigurnost </w:t>
      </w:r>
      <w:r w:rsidR="00F42E72" w:rsidRPr="009712D2">
        <w:rPr>
          <w:rFonts w:ascii="Arial" w:hAnsi="Arial"/>
          <w:sz w:val="24"/>
        </w:rPr>
        <w:t xml:space="preserve">zaposlenika </w:t>
      </w:r>
      <w:r w:rsidRPr="009712D2">
        <w:rPr>
          <w:rFonts w:ascii="Arial" w:hAnsi="Arial"/>
          <w:sz w:val="24"/>
        </w:rPr>
        <w:t>kroz usvajanje sve učinkovitijih mjera;</w:t>
      </w:r>
    </w:p>
    <w:p w:rsidR="004253E9" w:rsidRPr="009712D2" w:rsidRDefault="00191B40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potičemo politike koje olakšavaju privatan i profesionalan život svih naših zaposlenika, dajući prednost fleksibilnosti i provodeći inicijative za usklađenje radnih obveza i privatnih potreba, svjesni činjenice da je ova ravnoteža temelj dobrobiti svakog zaposlenika</w:t>
      </w:r>
    </w:p>
    <w:p w:rsidR="00191B40" w:rsidRPr="009712D2" w:rsidRDefault="004253E9" w:rsidP="00D349C0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procjenjujemo uspješnost </w:t>
      </w:r>
      <w:r w:rsidR="00B047B8" w:rsidRPr="009712D2">
        <w:rPr>
          <w:rFonts w:ascii="Arial" w:hAnsi="Arial"/>
          <w:sz w:val="24"/>
        </w:rPr>
        <w:t>osoba na odgovornim pozicijama uzimajući u obzir usklađenost s etičkim načelima u pogledu odnosa sa zaposlenicima</w:t>
      </w:r>
      <w:r w:rsidR="00191B40" w:rsidRPr="009712D2">
        <w:rPr>
          <w:rFonts w:ascii="Arial" w:hAnsi="Arial"/>
          <w:sz w:val="20"/>
          <w:szCs w:val="20"/>
        </w:rPr>
        <w:t xml:space="preserve">.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Vrednovanje i motivacija 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 namjeri da poštenje, jednakost i zasluge uzmemo kao temelj za procjenu, vrednovanje, motivaciju i razvoj karijere naših </w:t>
      </w:r>
      <w:r w:rsidR="00F42E72" w:rsidRPr="009712D2">
        <w:rPr>
          <w:rFonts w:ascii="Arial" w:hAnsi="Arial"/>
          <w:sz w:val="24"/>
        </w:rPr>
        <w:t>zaposlenika</w:t>
      </w:r>
      <w:r w:rsidRPr="009712D2">
        <w:rPr>
          <w:rFonts w:ascii="Arial" w:hAnsi="Arial"/>
          <w:sz w:val="24"/>
        </w:rPr>
        <w:t xml:space="preserve">: </w:t>
      </w:r>
    </w:p>
    <w:p w:rsidR="00191B40" w:rsidRPr="009712D2" w:rsidRDefault="00191B40" w:rsidP="00D349C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priznajemo da je skup društvenih, organizacijskih i tehničkih vještina svakog djelatnika naš osnovni strateški resurs; obvezujemo se štititi i izvući ono najbolje ih njih jer je to ključni čimbenik u održavanju o</w:t>
      </w:r>
      <w:r w:rsidR="009D4ACA" w:rsidRPr="009712D2">
        <w:rPr>
          <w:rFonts w:ascii="Arial" w:hAnsi="Arial"/>
          <w:sz w:val="24"/>
        </w:rPr>
        <w:t>drživih konkurentnih prednosti</w:t>
      </w:r>
    </w:p>
    <w:p w:rsidR="00191B40" w:rsidRPr="009712D2" w:rsidRDefault="00191B40" w:rsidP="00D349C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usvajamo sustave procjene ponašanja, vještina, znanja i potencijala naših zaposlenika prema kriterijima transparentnosti, vrednovanja zasluga i poštivanja različitosti kako </w:t>
      </w:r>
      <w:r w:rsidRPr="009712D2">
        <w:rPr>
          <w:rFonts w:ascii="Arial" w:hAnsi="Arial"/>
          <w:sz w:val="24"/>
        </w:rPr>
        <w:lastRenderedPageBreak/>
        <w:t>bismo ojačali motiviranost i podijelili poštene nagrade u cilju poticanja na postizanje izvrsn</w:t>
      </w:r>
      <w:r w:rsidR="009D4ACA" w:rsidRPr="009712D2">
        <w:rPr>
          <w:rFonts w:ascii="Arial" w:hAnsi="Arial"/>
          <w:sz w:val="24"/>
        </w:rPr>
        <w:t>ih rezultata</w:t>
      </w:r>
    </w:p>
    <w:p w:rsidR="00191B40" w:rsidRPr="009712D2" w:rsidRDefault="00191B40" w:rsidP="00D349C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razvijamo programe obuke usmjerene na individualne potrebe u uvjerenju da je osluš</w:t>
      </w:r>
      <w:r w:rsidR="000736B6" w:rsidRPr="009712D2">
        <w:rPr>
          <w:rFonts w:ascii="Arial" w:hAnsi="Arial"/>
          <w:sz w:val="24"/>
        </w:rPr>
        <w:t>kivanje potreba naših zaposlenika</w:t>
      </w:r>
      <w:r w:rsidRPr="009712D2">
        <w:rPr>
          <w:rFonts w:ascii="Arial" w:hAnsi="Arial"/>
          <w:sz w:val="24"/>
        </w:rPr>
        <w:t xml:space="preserve"> neophod</w:t>
      </w:r>
      <w:r w:rsidR="009D4ACA" w:rsidRPr="009712D2">
        <w:rPr>
          <w:rFonts w:ascii="Arial" w:hAnsi="Arial"/>
          <w:sz w:val="24"/>
        </w:rPr>
        <w:t>no za definiranje procesa obuke</w:t>
      </w:r>
    </w:p>
    <w:p w:rsidR="00191B40" w:rsidRPr="009712D2" w:rsidRDefault="00191B40" w:rsidP="00D349C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svakoj osobi pružamo uvjete da svoj posao obavlja na najbolji način kroz poticanje stalnog unaprjeđenja razine vještina, razvijanje sposobnosti za timski</w:t>
      </w:r>
      <w:r w:rsidR="009D4ACA" w:rsidRPr="009712D2">
        <w:rPr>
          <w:rFonts w:ascii="Arial" w:hAnsi="Arial"/>
          <w:sz w:val="24"/>
        </w:rPr>
        <w:t xml:space="preserve"> rad</w:t>
      </w:r>
      <w:r w:rsidRPr="009712D2">
        <w:rPr>
          <w:rFonts w:ascii="Arial" w:hAnsi="Arial"/>
          <w:sz w:val="24"/>
        </w:rPr>
        <w:t xml:space="preserve"> i doprinos postizanju poslovnih ciljeva; </w:t>
      </w:r>
    </w:p>
    <w:p w:rsidR="00191B40" w:rsidRPr="009712D2" w:rsidRDefault="00191B40" w:rsidP="00D349C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potičemo odgovorno sudjelovanje zaposlenika</w:t>
      </w:r>
      <w:r w:rsidR="000736B6" w:rsidRPr="009712D2">
        <w:rPr>
          <w:rFonts w:ascii="Arial" w:hAnsi="Arial"/>
          <w:sz w:val="24"/>
        </w:rPr>
        <w:t xml:space="preserve"> te im uvijek pružamo podršku, čak i tijekom duljih odsutnosti,</w:t>
      </w:r>
      <w:r w:rsidRPr="009712D2">
        <w:rPr>
          <w:rFonts w:ascii="Arial" w:hAnsi="Arial"/>
          <w:sz w:val="24"/>
        </w:rPr>
        <w:t xml:space="preserve"> i tražimo od njih da se uvijek na aktivan način angažiraju kako bi se osjećali dijelom procesa rasta Grupe kroz koji oni također mogu ostvari</w:t>
      </w:r>
      <w:r w:rsidR="00335358" w:rsidRPr="009712D2">
        <w:rPr>
          <w:rFonts w:ascii="Arial" w:hAnsi="Arial"/>
          <w:sz w:val="24"/>
        </w:rPr>
        <w:t>ti vlastiti profesionalni rast</w:t>
      </w:r>
      <w:r w:rsidRPr="009712D2">
        <w:rPr>
          <w:rFonts w:ascii="Arial" w:hAnsi="Arial"/>
          <w:sz w:val="24"/>
        </w:rPr>
        <w:t xml:space="preserve"> </w:t>
      </w:r>
    </w:p>
    <w:p w:rsidR="00191B40" w:rsidRPr="009712D2" w:rsidRDefault="00191B40" w:rsidP="00D349C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tražimo od svojih zaposlenika da surađuju u odgovornom korištenju svih resursa koje upotrebljavaju u svojem radu.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Slušanje i dijalog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su slušanje i dijalog temelji onih odnosa kojima se stvara povjerenje i stoga:</w:t>
      </w:r>
    </w:p>
    <w:p w:rsidR="00191B40" w:rsidRPr="009712D2" w:rsidRDefault="00335358" w:rsidP="00D349C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potičemo</w:t>
      </w:r>
      <w:r w:rsidR="00191B40" w:rsidRPr="009712D2">
        <w:rPr>
          <w:rFonts w:ascii="Arial" w:hAnsi="Arial"/>
          <w:sz w:val="24"/>
        </w:rPr>
        <w:t xml:space="preserve"> stratešku ulogu interne komunikacije kako bismo zaposlenicima omogućili da svje</w:t>
      </w:r>
      <w:r w:rsidRPr="009712D2">
        <w:rPr>
          <w:rFonts w:ascii="Arial" w:hAnsi="Arial"/>
          <w:sz w:val="24"/>
        </w:rPr>
        <w:t xml:space="preserve">snije sudjeluju u životu </w:t>
      </w:r>
      <w:r w:rsidR="000736B6" w:rsidRPr="009712D2">
        <w:rPr>
          <w:rFonts w:ascii="Arial" w:hAnsi="Arial"/>
          <w:sz w:val="24"/>
        </w:rPr>
        <w:t>društva</w:t>
      </w:r>
    </w:p>
    <w:p w:rsidR="00191B40" w:rsidRPr="009712D2" w:rsidRDefault="00191B40" w:rsidP="00D349C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temeljimo komunikaciju na kriterijima točnosti, potpunosti, jednostavnosti i transparentn</w:t>
      </w:r>
      <w:r w:rsidR="00335358" w:rsidRPr="009712D2">
        <w:rPr>
          <w:rFonts w:ascii="Arial" w:hAnsi="Arial"/>
          <w:sz w:val="24"/>
        </w:rPr>
        <w:t>osti</w:t>
      </w:r>
    </w:p>
    <w:p w:rsidR="00191B40" w:rsidRPr="009712D2" w:rsidRDefault="00191B40" w:rsidP="00D349C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razvijamo instrumente zajedničkog korištenja informacija i potičemo razmjenu iskustava koja olakšavaju uspoređivanje i integraciju različitih teritorijalnih jedinica Grupe;</w:t>
      </w:r>
    </w:p>
    <w:p w:rsidR="00191B40" w:rsidRPr="009712D2" w:rsidRDefault="00191B40" w:rsidP="00D349C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obvezujemo se razvijati, kod onih koji imaju određene odgovornosti, posebnu osjetljivost i sposobnost opažanja potreba zaposlenika; podučavamo ih kako cijeniti prijedloge i razlike u mišljenju kao mogućnosti za rast i unaprjeđivanje </w:t>
      </w:r>
      <w:r w:rsidR="00FF3525" w:rsidRPr="009712D2">
        <w:rPr>
          <w:rFonts w:ascii="Arial" w:hAnsi="Arial"/>
          <w:sz w:val="24"/>
        </w:rPr>
        <w:t>društva</w:t>
      </w:r>
      <w:r w:rsidR="00335358" w:rsidRPr="009712D2">
        <w:rPr>
          <w:rFonts w:ascii="Arial" w:hAnsi="Arial"/>
          <w:sz w:val="24"/>
        </w:rPr>
        <w:t>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Povezanost </w:t>
      </w:r>
    </w:p>
    <w:p w:rsidR="00FF3525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Međusobna povezanost je važna osobina zajednice osoba koje dobro rade zajedno i koj</w:t>
      </w:r>
      <w:r w:rsidR="00FF3525" w:rsidRPr="009712D2">
        <w:rPr>
          <w:rFonts w:ascii="Arial" w:hAnsi="Arial"/>
          <w:sz w:val="24"/>
        </w:rPr>
        <w:t>e su ponosne što su dio velikog</w:t>
      </w:r>
      <w:r w:rsidRPr="009712D2">
        <w:rPr>
          <w:rFonts w:ascii="Arial" w:hAnsi="Arial"/>
          <w:sz w:val="24"/>
        </w:rPr>
        <w:t xml:space="preserve"> </w:t>
      </w:r>
      <w:r w:rsidR="00187D8E" w:rsidRPr="009712D2">
        <w:rPr>
          <w:rFonts w:ascii="Arial" w:hAnsi="Arial"/>
          <w:sz w:val="24"/>
        </w:rPr>
        <w:t>društv</w:t>
      </w:r>
      <w:r w:rsidR="00FF3525" w:rsidRPr="009712D2">
        <w:rPr>
          <w:rFonts w:ascii="Arial" w:hAnsi="Arial"/>
          <w:sz w:val="24"/>
        </w:rPr>
        <w:t>a</w:t>
      </w:r>
      <w:r w:rsidRPr="009712D2">
        <w:rPr>
          <w:rFonts w:ascii="Arial" w:hAnsi="Arial"/>
          <w:sz w:val="24"/>
        </w:rPr>
        <w:t xml:space="preserve">.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Za razvijanje i učvršćivanje duha pripadnosti svih zaposlenika unutar snažnog i zajedničkog identiteta </w:t>
      </w:r>
      <w:r w:rsidR="00FF3525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>:</w:t>
      </w:r>
    </w:p>
    <w:p w:rsidR="00191B40" w:rsidRPr="009712D2" w:rsidRDefault="00191B40" w:rsidP="00D349C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predstavljamo i širimo svoje vrijednosti, stalno provjeravamo njihovu aktualnost te se </w:t>
      </w:r>
      <w:r w:rsidR="00335358" w:rsidRPr="009712D2">
        <w:rPr>
          <w:rFonts w:ascii="Arial" w:hAnsi="Arial"/>
          <w:sz w:val="24"/>
        </w:rPr>
        <w:t>svatko može u njima prepoznati</w:t>
      </w:r>
    </w:p>
    <w:p w:rsidR="00191B40" w:rsidRPr="009712D2" w:rsidRDefault="00191B40" w:rsidP="00D349C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svima dajemo informacije o strategijama i ciljevima Grupe, s namjerom da s drugima podijelimo elemente koj</w:t>
      </w:r>
      <w:r w:rsidR="00335358" w:rsidRPr="009712D2">
        <w:rPr>
          <w:rFonts w:ascii="Arial" w:hAnsi="Arial"/>
          <w:sz w:val="24"/>
        </w:rPr>
        <w:t>i karakteriziraju naš identitet</w:t>
      </w:r>
    </w:p>
    <w:p w:rsidR="00191B40" w:rsidRPr="009712D2" w:rsidRDefault="00191B40" w:rsidP="00D349C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kod osoba koje obavljaju odgovorne funkcije potičemo sposobnost da se nametnu kao vođe i arbitri kroz aktivnosti koje su uskl</w:t>
      </w:r>
      <w:r w:rsidR="00FF3525" w:rsidRPr="009712D2">
        <w:rPr>
          <w:rFonts w:ascii="Arial" w:hAnsi="Arial"/>
          <w:sz w:val="24"/>
        </w:rPr>
        <w:t xml:space="preserve">ađene s </w:t>
      </w:r>
      <w:r w:rsidR="00335358" w:rsidRPr="009712D2">
        <w:rPr>
          <w:rFonts w:ascii="Arial" w:hAnsi="Arial"/>
          <w:sz w:val="24"/>
        </w:rPr>
        <w:t xml:space="preserve">etičkim načelima </w:t>
      </w:r>
      <w:r w:rsidR="00FF3525" w:rsidRPr="009712D2">
        <w:rPr>
          <w:rFonts w:ascii="Arial" w:hAnsi="Arial"/>
          <w:sz w:val="24"/>
        </w:rPr>
        <w:t>društva</w:t>
      </w:r>
    </w:p>
    <w:p w:rsidR="00191B40" w:rsidRPr="009712D2" w:rsidRDefault="00191B40" w:rsidP="00D349C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usvajamo politike upravljanja i nagrađivanja kojima priznajemo i cijenimo individualni i gru</w:t>
      </w:r>
      <w:r w:rsidR="00335358" w:rsidRPr="009712D2">
        <w:rPr>
          <w:rFonts w:ascii="Arial" w:hAnsi="Arial"/>
          <w:sz w:val="24"/>
        </w:rPr>
        <w:t>pni doprinos postizanju ciljeva</w:t>
      </w:r>
    </w:p>
    <w:p w:rsidR="00191B40" w:rsidRPr="009712D2" w:rsidRDefault="00191B40" w:rsidP="00D349C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predviđamo oblike sudjelovanja, čak i na gospodarskoj razini, u uspjesima </w:t>
      </w:r>
      <w:r w:rsidR="00FF3525" w:rsidRPr="009712D2">
        <w:rPr>
          <w:rFonts w:ascii="Arial" w:hAnsi="Arial"/>
          <w:sz w:val="24"/>
        </w:rPr>
        <w:t>društva</w:t>
      </w:r>
      <w:r w:rsidRPr="009712D2">
        <w:rPr>
          <w:rFonts w:ascii="Arial" w:hAnsi="Arial"/>
          <w:sz w:val="24"/>
        </w:rPr>
        <w:t>;</w:t>
      </w:r>
    </w:p>
    <w:p w:rsidR="00191B40" w:rsidRPr="009712D2" w:rsidRDefault="00191B40" w:rsidP="00D349C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 xml:space="preserve">pokrećemo inicijative za uspostavu solidarnosti kako bismo pomogli kolegama koji su se našli u poteškoćama i postizali društveno značajne ciljeve. </w:t>
      </w:r>
    </w:p>
    <w:p w:rsidR="00D349C0" w:rsidRDefault="00D349C0" w:rsidP="00D349C0">
      <w:pPr>
        <w:pStyle w:val="Naslov2"/>
        <w:spacing w:after="120"/>
        <w:rPr>
          <w:rFonts w:ascii="Arial" w:hAnsi="Arial" w:cs="Arial"/>
          <w:sz w:val="28"/>
        </w:rPr>
      </w:pPr>
      <w:bookmarkStart w:id="18" w:name="_Toc504395248"/>
      <w:bookmarkStart w:id="19" w:name="_Toc504395347"/>
    </w:p>
    <w:p w:rsidR="00191B40" w:rsidRPr="00AF20C9" w:rsidRDefault="00191B40" w:rsidP="00D349C0">
      <w:pPr>
        <w:pStyle w:val="Naslov2"/>
        <w:spacing w:after="120"/>
        <w:rPr>
          <w:rFonts w:ascii="Arial" w:hAnsi="Arial" w:cs="Arial"/>
          <w:sz w:val="28"/>
        </w:rPr>
      </w:pPr>
      <w:proofErr w:type="spellStart"/>
      <w:r w:rsidRPr="00AF20C9">
        <w:rPr>
          <w:rFonts w:ascii="Arial" w:hAnsi="Arial" w:cs="Arial"/>
          <w:sz w:val="28"/>
        </w:rPr>
        <w:t>Načela</w:t>
      </w:r>
      <w:proofErr w:type="spellEnd"/>
      <w:r w:rsidRPr="00AF20C9">
        <w:rPr>
          <w:rFonts w:ascii="Arial" w:hAnsi="Arial" w:cs="Arial"/>
          <w:sz w:val="28"/>
        </w:rPr>
        <w:t xml:space="preserve"> </w:t>
      </w:r>
      <w:proofErr w:type="spellStart"/>
      <w:r w:rsidRPr="00AF20C9">
        <w:rPr>
          <w:rFonts w:ascii="Arial" w:hAnsi="Arial" w:cs="Arial"/>
          <w:sz w:val="28"/>
        </w:rPr>
        <w:t>ponašanja</w:t>
      </w:r>
      <w:proofErr w:type="spellEnd"/>
      <w:r w:rsidRPr="00AF20C9">
        <w:rPr>
          <w:rFonts w:ascii="Arial" w:hAnsi="Arial" w:cs="Arial"/>
          <w:sz w:val="28"/>
        </w:rPr>
        <w:t xml:space="preserve"> u </w:t>
      </w:r>
      <w:proofErr w:type="spellStart"/>
      <w:r w:rsidRPr="00AF20C9">
        <w:rPr>
          <w:rFonts w:ascii="Arial" w:hAnsi="Arial" w:cs="Arial"/>
          <w:sz w:val="28"/>
        </w:rPr>
        <w:t>odnosima</w:t>
      </w:r>
      <w:proofErr w:type="spellEnd"/>
      <w:r w:rsidRPr="00AF20C9">
        <w:rPr>
          <w:rFonts w:ascii="Arial" w:hAnsi="Arial" w:cs="Arial"/>
          <w:sz w:val="28"/>
        </w:rPr>
        <w:t xml:space="preserve"> s </w:t>
      </w:r>
      <w:proofErr w:type="spellStart"/>
      <w:r w:rsidRPr="00AF20C9">
        <w:rPr>
          <w:rFonts w:ascii="Arial" w:hAnsi="Arial" w:cs="Arial"/>
          <w:sz w:val="28"/>
        </w:rPr>
        <w:t>dobavljačima</w:t>
      </w:r>
      <w:bookmarkEnd w:id="18"/>
      <w:bookmarkEnd w:id="19"/>
      <w:proofErr w:type="spellEnd"/>
      <w:r w:rsidRPr="00AF20C9">
        <w:rPr>
          <w:rFonts w:ascii="Arial" w:hAnsi="Arial" w:cs="Arial"/>
          <w:sz w:val="28"/>
        </w:rPr>
        <w:t xml:space="preserve">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Slušanje i dijalog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Smatramo da ponašanje utemeljeno na slušanju i razmjeni ideja s našim dobavljačima potiče kontinuirano poboljšanje </w:t>
      </w:r>
      <w:r w:rsidR="00335358" w:rsidRPr="009712D2">
        <w:rPr>
          <w:rFonts w:ascii="Arial" w:hAnsi="Arial"/>
          <w:sz w:val="24"/>
        </w:rPr>
        <w:t xml:space="preserve">ovih </w:t>
      </w:r>
      <w:r w:rsidRPr="009712D2">
        <w:rPr>
          <w:rFonts w:ascii="Arial" w:hAnsi="Arial"/>
          <w:sz w:val="24"/>
        </w:rPr>
        <w:t>odnosa, te ih jača i stvara vrijednost za obje strane kroz:</w:t>
      </w:r>
    </w:p>
    <w:p w:rsidR="00191B40" w:rsidRPr="009712D2" w:rsidRDefault="00191B40" w:rsidP="00D349C0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stav koji se temelji na povjerenju, a koji dobavljačima daje </w:t>
      </w:r>
      <w:proofErr w:type="spellStart"/>
      <w:r w:rsidRPr="009712D2">
        <w:rPr>
          <w:rFonts w:ascii="Arial" w:hAnsi="Arial"/>
          <w:sz w:val="24"/>
        </w:rPr>
        <w:t>proaktivnu</w:t>
      </w:r>
      <w:proofErr w:type="spellEnd"/>
      <w:r w:rsidRPr="009712D2">
        <w:rPr>
          <w:rFonts w:ascii="Arial" w:hAnsi="Arial"/>
          <w:sz w:val="24"/>
        </w:rPr>
        <w:t xml:space="preserve"> ulogu</w:t>
      </w:r>
      <w:r w:rsidR="00B047B8" w:rsidRPr="009712D2">
        <w:rPr>
          <w:rFonts w:ascii="Arial" w:hAnsi="Arial"/>
          <w:sz w:val="24"/>
        </w:rPr>
        <w:t xml:space="preserve"> te ih potiče da odmah prijave probleme za koje je potrebno pronaći zajedničko rješenje</w:t>
      </w:r>
    </w:p>
    <w:p w:rsidR="00191B40" w:rsidRPr="009712D2" w:rsidRDefault="00FF3525" w:rsidP="00D349C0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mjerenje razine</w:t>
      </w:r>
      <w:r w:rsidR="00191B40" w:rsidRPr="009712D2">
        <w:rPr>
          <w:rFonts w:ascii="Arial" w:hAnsi="Arial"/>
          <w:sz w:val="24"/>
        </w:rPr>
        <w:t xml:space="preserve"> zadovoljstva naših dobavljača i </w:t>
      </w:r>
      <w:r w:rsidRPr="009712D2">
        <w:rPr>
          <w:rFonts w:ascii="Arial" w:hAnsi="Arial"/>
          <w:sz w:val="24"/>
        </w:rPr>
        <w:t>određivanje</w:t>
      </w:r>
      <w:r w:rsidR="00191B40" w:rsidRPr="009712D2">
        <w:rPr>
          <w:rFonts w:ascii="Arial" w:hAnsi="Arial"/>
          <w:sz w:val="24"/>
        </w:rPr>
        <w:t xml:space="preserve"> područja koja je potrebno poboljšati, posebice u pogledu transparentnosti, komunikacije i poštivanja rokova plaćanja.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Transparentnost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jasan i transparentan stav doprinosi održavanju dugogodišnjih odnosa s našim dobavljačima. Uvjereni smo da integritet mora činiti temeljnu pretpostavku ovih odnosa i stoga:</w:t>
      </w:r>
    </w:p>
    <w:p w:rsidR="00191B40" w:rsidRPr="009712D2" w:rsidRDefault="00191B40" w:rsidP="00D349C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naše dobavljače odabiremo na temelju jasnih i dokumentiranih kriterija pomoću objektivne i transparentne procedure</w:t>
      </w:r>
    </w:p>
    <w:p w:rsidR="00191B40" w:rsidRPr="009712D2" w:rsidRDefault="00191B40" w:rsidP="00D349C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pridržavamo se poslovnih politika koje odnose s dobavljačima temelje na maksimalnoj korektnosti, prije svega prilikom upravljanja i sklapanja ugovora, čime se između ostalog izbjegavaju čak i potencijalni sukobi interesa</w:t>
      </w:r>
    </w:p>
    <w:p w:rsidR="00191B40" w:rsidRPr="009712D2" w:rsidRDefault="00191B40" w:rsidP="00D349C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 posebnim slučajevima kad postoji potreba za uslugama stručnog savjetovanja, naše odluke temeljimo na kriterijima stručnosti i kompetentnosti te izbjegavamo sukobe interesa, i to čak i one potencijalne</w:t>
      </w:r>
    </w:p>
    <w:p w:rsidR="00191B40" w:rsidRPr="009712D2" w:rsidRDefault="00643F0A" w:rsidP="00D349C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obvezujemo se na </w:t>
      </w:r>
      <w:r w:rsidR="00191B40" w:rsidRPr="009712D2">
        <w:rPr>
          <w:rFonts w:ascii="Arial" w:hAnsi="Arial"/>
          <w:sz w:val="24"/>
        </w:rPr>
        <w:t>objavlj</w:t>
      </w:r>
      <w:r w:rsidRPr="009712D2">
        <w:rPr>
          <w:rFonts w:ascii="Arial" w:hAnsi="Arial"/>
          <w:sz w:val="24"/>
        </w:rPr>
        <w:t xml:space="preserve">ivanje </w:t>
      </w:r>
      <w:r w:rsidR="00191B40" w:rsidRPr="009712D2">
        <w:rPr>
          <w:rFonts w:ascii="Arial" w:hAnsi="Arial"/>
          <w:sz w:val="24"/>
        </w:rPr>
        <w:t>naše pol</w:t>
      </w:r>
      <w:r w:rsidR="00B047B8" w:rsidRPr="009712D2">
        <w:rPr>
          <w:rFonts w:ascii="Arial" w:hAnsi="Arial"/>
          <w:sz w:val="24"/>
        </w:rPr>
        <w:t>itike o odnosima s dobavljačima</w:t>
      </w:r>
    </w:p>
    <w:p w:rsidR="00B047B8" w:rsidRPr="009712D2" w:rsidRDefault="00B047B8" w:rsidP="00D349C0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tražimo komercijalne ugovore s dobavljačima koji pokažu svoju osjetljivost na pitanja korporativne i društvene odgovornosti.</w:t>
      </w:r>
    </w:p>
    <w:p w:rsidR="00191B40" w:rsidRPr="00AF20C9" w:rsidRDefault="00B047B8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Jednakost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Smatramo da velika banka mora znati na odgovoran način upravljati jakom ugovornom pozicijom i stoga:</w:t>
      </w:r>
    </w:p>
    <w:p w:rsidR="00191B40" w:rsidRPr="009712D2" w:rsidRDefault="00191B40" w:rsidP="00D349C0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jamčimo jednakost mogućnosti prilikom odabira dobavljača i poslovnih partnera, pri čemu vodimo računa o njihovoj kompatibilnosti i mogućnostima s obzirom na veličinu i potrebe naše</w:t>
      </w:r>
      <w:r w:rsidR="00FF3525" w:rsidRPr="009712D2">
        <w:rPr>
          <w:rFonts w:ascii="Arial" w:hAnsi="Arial"/>
          <w:sz w:val="24"/>
        </w:rPr>
        <w:t>g</w:t>
      </w:r>
      <w:r w:rsidRPr="009712D2">
        <w:rPr>
          <w:rFonts w:ascii="Arial" w:hAnsi="Arial"/>
          <w:sz w:val="24"/>
        </w:rPr>
        <w:t xml:space="preserve"> </w:t>
      </w:r>
      <w:r w:rsidR="00187D8E" w:rsidRPr="009712D2">
        <w:rPr>
          <w:rFonts w:ascii="Arial" w:hAnsi="Arial"/>
          <w:sz w:val="24"/>
        </w:rPr>
        <w:t>društv</w:t>
      </w:r>
      <w:r w:rsidR="00FF3525" w:rsidRPr="009712D2">
        <w:rPr>
          <w:rFonts w:ascii="Arial" w:hAnsi="Arial"/>
          <w:sz w:val="24"/>
        </w:rPr>
        <w:t>a</w:t>
      </w:r>
      <w:r w:rsidR="00B047B8" w:rsidRPr="009712D2">
        <w:rPr>
          <w:rFonts w:ascii="Arial" w:hAnsi="Arial"/>
          <w:sz w:val="24"/>
        </w:rPr>
        <w:t xml:space="preserve"> i zalažemo se za uspostavu partnerskih odnosa s </w:t>
      </w:r>
      <w:r w:rsidR="00FF3525" w:rsidRPr="009712D2">
        <w:rPr>
          <w:rFonts w:ascii="Arial" w:hAnsi="Arial"/>
          <w:sz w:val="24"/>
        </w:rPr>
        <w:t>društvima</w:t>
      </w:r>
      <w:r w:rsidR="00B047B8" w:rsidRPr="009712D2">
        <w:rPr>
          <w:rFonts w:ascii="Arial" w:hAnsi="Arial"/>
          <w:sz w:val="24"/>
        </w:rPr>
        <w:t xml:space="preserve"> koj</w:t>
      </w:r>
      <w:r w:rsidR="00FF3525" w:rsidRPr="009712D2">
        <w:rPr>
          <w:rFonts w:ascii="Arial" w:hAnsi="Arial"/>
          <w:sz w:val="24"/>
        </w:rPr>
        <w:t>a</w:t>
      </w:r>
      <w:r w:rsidR="00B047B8" w:rsidRPr="009712D2">
        <w:rPr>
          <w:rFonts w:ascii="Arial" w:hAnsi="Arial"/>
          <w:sz w:val="24"/>
        </w:rPr>
        <w:t xml:space="preserve"> su ujedno i naši dobavljači i klijenti</w:t>
      </w:r>
    </w:p>
    <w:p w:rsidR="00191B40" w:rsidRPr="009712D2" w:rsidRDefault="00191B40" w:rsidP="00D349C0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zalažemo se da ugovori sklopljeni s našim </w:t>
      </w:r>
      <w:r w:rsidR="00643F0A" w:rsidRPr="009712D2">
        <w:rPr>
          <w:rFonts w:ascii="Arial" w:hAnsi="Arial"/>
          <w:sz w:val="24"/>
        </w:rPr>
        <w:t xml:space="preserve">dobavljačima </w:t>
      </w:r>
      <w:r w:rsidR="00E4730D" w:rsidRPr="009712D2">
        <w:rPr>
          <w:rFonts w:ascii="Arial" w:hAnsi="Arial"/>
          <w:sz w:val="24"/>
        </w:rPr>
        <w:t>budu pravični</w:t>
      </w:r>
      <w:r w:rsidRPr="009712D2">
        <w:rPr>
          <w:rFonts w:ascii="Arial" w:hAnsi="Arial"/>
          <w:sz w:val="24"/>
        </w:rPr>
        <w:t>, prije svega u pogledu rokova plaćanja i sukladnosti s administrativnim zahtjevima.</w:t>
      </w:r>
    </w:p>
    <w:p w:rsidR="00191B40" w:rsidRPr="00AF20C9" w:rsidRDefault="00191B40" w:rsidP="00D349C0">
      <w:pPr>
        <w:pStyle w:val="Naslov2"/>
        <w:spacing w:after="120"/>
        <w:rPr>
          <w:rFonts w:ascii="Arial" w:hAnsi="Arial" w:cs="Arial"/>
          <w:snapToGrid/>
          <w:sz w:val="28"/>
        </w:rPr>
      </w:pPr>
      <w:bookmarkStart w:id="20" w:name="_Toc504395249"/>
      <w:bookmarkStart w:id="21" w:name="_Toc504395348"/>
      <w:proofErr w:type="spellStart"/>
      <w:r w:rsidRPr="00AF20C9">
        <w:rPr>
          <w:rFonts w:ascii="Arial" w:hAnsi="Arial" w:cs="Arial"/>
          <w:snapToGrid/>
          <w:sz w:val="28"/>
        </w:rPr>
        <w:lastRenderedPageBreak/>
        <w:t>Načela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ponašanja</w:t>
      </w:r>
      <w:proofErr w:type="spellEnd"/>
      <w:r w:rsidR="00BF2DB3" w:rsidRPr="00AF20C9">
        <w:rPr>
          <w:rFonts w:ascii="Arial" w:hAnsi="Arial" w:cs="Arial"/>
          <w:snapToGrid/>
          <w:sz w:val="28"/>
        </w:rPr>
        <w:t xml:space="preserve"> u </w:t>
      </w:r>
      <w:proofErr w:type="spellStart"/>
      <w:r w:rsidR="00BF2DB3" w:rsidRPr="00AF20C9">
        <w:rPr>
          <w:rFonts w:ascii="Arial" w:hAnsi="Arial" w:cs="Arial"/>
          <w:snapToGrid/>
          <w:sz w:val="28"/>
        </w:rPr>
        <w:t>odnosu</w:t>
      </w:r>
      <w:proofErr w:type="spellEnd"/>
      <w:r w:rsidR="00BF2DB3"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prema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okolišu</w:t>
      </w:r>
      <w:bookmarkEnd w:id="20"/>
      <w:bookmarkEnd w:id="21"/>
      <w:proofErr w:type="spellEnd"/>
    </w:p>
    <w:p w:rsidR="00B047B8" w:rsidRPr="00AF20C9" w:rsidRDefault="00B047B8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Slušanje i dijalog</w:t>
      </w:r>
    </w:p>
    <w:p w:rsidR="00FF3525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Zaštita okoliša čini jedan od ključnih aspekata izvršavanja naših </w:t>
      </w:r>
      <w:r w:rsidR="00E4730D" w:rsidRPr="009712D2">
        <w:rPr>
          <w:rFonts w:ascii="Arial" w:hAnsi="Arial"/>
          <w:sz w:val="24"/>
        </w:rPr>
        <w:t>odgovornosti</w:t>
      </w:r>
      <w:r w:rsidRPr="009712D2">
        <w:rPr>
          <w:rFonts w:ascii="Arial" w:hAnsi="Arial"/>
          <w:sz w:val="24"/>
        </w:rPr>
        <w:t>.</w:t>
      </w:r>
      <w:r w:rsidR="00D91BD4" w:rsidRPr="009712D2">
        <w:rPr>
          <w:rFonts w:ascii="Arial" w:hAnsi="Arial"/>
          <w:sz w:val="24"/>
        </w:rPr>
        <w:t xml:space="preserve">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Našom politikom društvene odgovornosti između ostalog odbijamo rasipati resurse i </w:t>
      </w:r>
      <w:r w:rsidR="00B047B8" w:rsidRPr="009712D2">
        <w:rPr>
          <w:rFonts w:ascii="Arial" w:hAnsi="Arial"/>
          <w:sz w:val="24"/>
        </w:rPr>
        <w:t xml:space="preserve">obvezujemo se pridavati </w:t>
      </w:r>
      <w:r w:rsidRPr="009712D2">
        <w:rPr>
          <w:rFonts w:ascii="Arial" w:hAnsi="Arial"/>
          <w:sz w:val="24"/>
        </w:rPr>
        <w:t xml:space="preserve">pažnju utjecaju naših odluka na okoliš. </w:t>
      </w:r>
      <w:r w:rsidR="001B07F3" w:rsidRPr="009712D2">
        <w:rPr>
          <w:rFonts w:ascii="Arial" w:hAnsi="Arial"/>
          <w:sz w:val="24"/>
        </w:rPr>
        <w:t xml:space="preserve">Smatramo da </w:t>
      </w:r>
      <w:r w:rsidR="00B047B8" w:rsidRPr="009712D2">
        <w:rPr>
          <w:rFonts w:ascii="Arial" w:hAnsi="Arial"/>
          <w:sz w:val="24"/>
        </w:rPr>
        <w:t xml:space="preserve">velika bankovna grupacija kao što je </w:t>
      </w:r>
      <w:r w:rsidR="009D245E">
        <w:rPr>
          <w:rFonts w:ascii="Arial" w:hAnsi="Arial"/>
          <w:sz w:val="24"/>
        </w:rPr>
        <w:t>PBZ Grupa</w:t>
      </w:r>
      <w:r w:rsidRPr="009712D2">
        <w:rPr>
          <w:rFonts w:ascii="Arial" w:hAnsi="Arial"/>
          <w:sz w:val="24"/>
        </w:rPr>
        <w:t xml:space="preserve"> može i kratkoročno i dugoročno imati značajan utjecaj na očuvanje okoliša, i to naročito u društvenom i ekološkom kontekstu u kojem obavlja svoju djelatnost. Takav se utjecaj svodi na trošenje resursa, emisiju štetnih tvari i generiranje otpada, što je u izravnoj vezi s njenim poslovanjem (izravan utjecaj), odnosno na aktivnosti i ponašanje koje ona ne kontrolira izravno, budući da ih vrše treće osobe s kojima posluje, odnosno klijenti i dobavljači (neizravni utjecaji).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 tom pogledu:</w:t>
      </w:r>
    </w:p>
    <w:p w:rsidR="00191B40" w:rsidRPr="009712D2" w:rsidRDefault="00191B40" w:rsidP="00D349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jamčimo potpuno i</w:t>
      </w:r>
      <w:r w:rsidR="00BF2DB3" w:rsidRPr="009712D2">
        <w:rPr>
          <w:rFonts w:ascii="Arial" w:hAnsi="Arial"/>
          <w:sz w:val="24"/>
        </w:rPr>
        <w:t xml:space="preserve"> sveobuhvatno </w:t>
      </w:r>
      <w:r w:rsidRPr="009712D2">
        <w:rPr>
          <w:rFonts w:ascii="Arial" w:hAnsi="Arial"/>
          <w:sz w:val="24"/>
        </w:rPr>
        <w:t>poštivanje zakonskih propisa o zaštiti okoliša</w:t>
      </w:r>
    </w:p>
    <w:p w:rsidR="00191B40" w:rsidRPr="009712D2" w:rsidRDefault="00191B40" w:rsidP="00D349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kontinuirano tražimo nova i učinkovita rješenja na području zaštite okoliša, također i kroz ponudu posebnih proizvoda i usluga klijentima i kroz rješenja za naše dobavljače</w:t>
      </w:r>
    </w:p>
    <w:p w:rsidR="00191B40" w:rsidRPr="009712D2" w:rsidRDefault="00BF2DB3" w:rsidP="00D349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obvezujemo </w:t>
      </w:r>
      <w:r w:rsidR="00FF3525" w:rsidRPr="009712D2">
        <w:rPr>
          <w:rFonts w:ascii="Arial" w:hAnsi="Arial"/>
          <w:sz w:val="24"/>
        </w:rPr>
        <w:t xml:space="preserve">se </w:t>
      </w:r>
      <w:r w:rsidRPr="009712D2">
        <w:rPr>
          <w:rFonts w:ascii="Arial" w:hAnsi="Arial"/>
          <w:sz w:val="24"/>
        </w:rPr>
        <w:t xml:space="preserve">primjenjivati </w:t>
      </w:r>
      <w:r w:rsidR="00191B40" w:rsidRPr="009712D2">
        <w:rPr>
          <w:rFonts w:ascii="Arial" w:hAnsi="Arial"/>
          <w:sz w:val="24"/>
        </w:rPr>
        <w:t>najbolj</w:t>
      </w:r>
      <w:r w:rsidRPr="009712D2">
        <w:rPr>
          <w:rFonts w:ascii="Arial" w:hAnsi="Arial"/>
          <w:sz w:val="24"/>
        </w:rPr>
        <w:t>e</w:t>
      </w:r>
      <w:r w:rsidR="00191B40" w:rsidRPr="009712D2">
        <w:rPr>
          <w:rFonts w:ascii="Arial" w:hAnsi="Arial"/>
          <w:sz w:val="24"/>
        </w:rPr>
        <w:t xml:space="preserve"> prak</w:t>
      </w:r>
      <w:r w:rsidRPr="009712D2">
        <w:rPr>
          <w:rFonts w:ascii="Arial" w:hAnsi="Arial"/>
          <w:sz w:val="24"/>
        </w:rPr>
        <w:t>se</w:t>
      </w:r>
      <w:r w:rsidR="00191B40" w:rsidRPr="009712D2">
        <w:rPr>
          <w:rFonts w:ascii="Arial" w:hAnsi="Arial"/>
          <w:sz w:val="24"/>
        </w:rPr>
        <w:t xml:space="preserve"> na području odgovornosti prema okolišu, također i kroz primjenu međunarodnih načela kao što su Deklaracija UNEP, </w:t>
      </w:r>
      <w:r w:rsidR="00191B40" w:rsidRPr="009712D2">
        <w:rPr>
          <w:rFonts w:ascii="Arial" w:hAnsi="Arial"/>
          <w:i/>
          <w:sz w:val="24"/>
        </w:rPr>
        <w:t xml:space="preserve">Global </w:t>
      </w:r>
      <w:proofErr w:type="spellStart"/>
      <w:r w:rsidR="00191B40" w:rsidRPr="009712D2">
        <w:rPr>
          <w:rFonts w:ascii="Arial" w:hAnsi="Arial"/>
          <w:i/>
          <w:sz w:val="24"/>
        </w:rPr>
        <w:t>Compact</w:t>
      </w:r>
      <w:proofErr w:type="spellEnd"/>
      <w:r w:rsidR="00191B40" w:rsidRPr="009712D2">
        <w:rPr>
          <w:rFonts w:ascii="Arial" w:hAnsi="Arial"/>
          <w:sz w:val="24"/>
        </w:rPr>
        <w:t xml:space="preserve"> Ujedinjenih naroda i </w:t>
      </w:r>
      <w:proofErr w:type="spellStart"/>
      <w:r w:rsidR="00191B40" w:rsidRPr="009712D2">
        <w:rPr>
          <w:rFonts w:ascii="Arial" w:hAnsi="Arial"/>
          <w:i/>
          <w:sz w:val="24"/>
        </w:rPr>
        <w:t>Equator</w:t>
      </w:r>
      <w:proofErr w:type="spellEnd"/>
      <w:r w:rsidR="00191B40" w:rsidRPr="009712D2">
        <w:rPr>
          <w:rFonts w:ascii="Arial" w:hAnsi="Arial"/>
          <w:i/>
          <w:sz w:val="24"/>
        </w:rPr>
        <w:t xml:space="preserve"> </w:t>
      </w:r>
      <w:proofErr w:type="spellStart"/>
      <w:r w:rsidR="00191B40" w:rsidRPr="009712D2">
        <w:rPr>
          <w:rFonts w:ascii="Arial" w:hAnsi="Arial"/>
          <w:i/>
          <w:sz w:val="24"/>
        </w:rPr>
        <w:t>Principles</w:t>
      </w:r>
      <w:proofErr w:type="spellEnd"/>
      <w:r w:rsidR="00191B40" w:rsidRPr="009712D2">
        <w:rPr>
          <w:rFonts w:ascii="Arial" w:hAnsi="Arial"/>
          <w:sz w:val="24"/>
        </w:rPr>
        <w:t xml:space="preserve"> s kojima smo usklađeni</w:t>
      </w:r>
      <w:r w:rsidR="00FF3525" w:rsidRPr="009712D2">
        <w:rPr>
          <w:rFonts w:ascii="Arial" w:hAnsi="Arial"/>
          <w:sz w:val="24"/>
        </w:rPr>
        <w:t xml:space="preserve"> </w:t>
      </w:r>
    </w:p>
    <w:p w:rsidR="00191B40" w:rsidRPr="009712D2" w:rsidRDefault="00191B40" w:rsidP="00D349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otvoreni smo za dijalog i razmjenu mišljenja sa svim partnerima koji predstavljaju "glas" okoliša</w:t>
      </w:r>
    </w:p>
    <w:p w:rsidR="00191B40" w:rsidRPr="009712D2" w:rsidRDefault="00191B40" w:rsidP="00D349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naš je zadatak podatke o zaštiti okoliša učiniti dostupnima javnosti kroz nekoliko komunikacijskih kanala.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Odgovorno i učinkovito korištenje resursa </w:t>
      </w:r>
    </w:p>
    <w:p w:rsidR="00191B40" w:rsidRPr="009712D2" w:rsidRDefault="00191B40" w:rsidP="00D349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težimo savjesnom korištenju resursa potrebnih za naše poslovanje kroz implementaciju sustava za upravljanje zaštitom okoliša i progresivno poboljšanje energetske učinkovitosti naših </w:t>
      </w:r>
      <w:r w:rsidR="00C80D23" w:rsidRPr="009712D2">
        <w:rPr>
          <w:rFonts w:ascii="Arial" w:hAnsi="Arial"/>
          <w:sz w:val="24"/>
        </w:rPr>
        <w:t xml:space="preserve">poslovnih aktivnosti </w:t>
      </w:r>
    </w:p>
    <w:p w:rsidR="00191B40" w:rsidRPr="009712D2" w:rsidRDefault="00191B40" w:rsidP="00D349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nastojimo kontinuirano poboljšavati okoliš, ujedno i putem praćenja podataka o okolišu i senzibiliziranja zaposlenika Grupe.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Ekološka i društvena odgovornost </w:t>
      </w:r>
      <w:r w:rsidR="00767B02" w:rsidRPr="00AF20C9">
        <w:rPr>
          <w:rFonts w:ascii="Arial" w:hAnsi="Arial"/>
          <w:b/>
          <w:sz w:val="24"/>
        </w:rPr>
        <w:t xml:space="preserve">u </w:t>
      </w:r>
      <w:r w:rsidRPr="00AF20C9">
        <w:rPr>
          <w:rFonts w:ascii="Arial" w:hAnsi="Arial"/>
          <w:b/>
          <w:sz w:val="24"/>
        </w:rPr>
        <w:t>lancu</w:t>
      </w:r>
      <w:r w:rsidR="00767B02" w:rsidRPr="00AF20C9">
        <w:rPr>
          <w:rFonts w:ascii="Arial" w:hAnsi="Arial"/>
          <w:b/>
          <w:sz w:val="24"/>
        </w:rPr>
        <w:t xml:space="preserve"> isporuke</w:t>
      </w:r>
      <w:r w:rsidRPr="00AF20C9">
        <w:rPr>
          <w:rFonts w:ascii="Arial" w:hAnsi="Arial"/>
          <w:b/>
          <w:sz w:val="24"/>
        </w:rPr>
        <w:t xml:space="preserve"> </w:t>
      </w:r>
    </w:p>
    <w:p w:rsidR="00191B40" w:rsidRPr="009712D2" w:rsidRDefault="00191B40" w:rsidP="00D349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svjesni smo da se naša odgovornost prema okolišu i društvu širi na cijeli </w:t>
      </w:r>
      <w:r w:rsidR="00767B02" w:rsidRPr="009712D2">
        <w:rPr>
          <w:rFonts w:ascii="Arial" w:hAnsi="Arial"/>
          <w:sz w:val="24"/>
        </w:rPr>
        <w:t xml:space="preserve">lanac nabave </w:t>
      </w:r>
      <w:r w:rsidRPr="009712D2">
        <w:rPr>
          <w:rFonts w:ascii="Arial" w:hAnsi="Arial"/>
          <w:sz w:val="24"/>
        </w:rPr>
        <w:t xml:space="preserve">i zbog toga želimo usmjeriti politike naših dobavljača i </w:t>
      </w:r>
      <w:r w:rsidR="00512C5E" w:rsidRPr="009712D2">
        <w:rPr>
          <w:rFonts w:ascii="Arial" w:hAnsi="Arial"/>
          <w:sz w:val="24"/>
        </w:rPr>
        <w:t>podizvođača</w:t>
      </w:r>
      <w:r w:rsidRPr="009712D2">
        <w:rPr>
          <w:rFonts w:ascii="Arial" w:hAnsi="Arial"/>
          <w:sz w:val="24"/>
        </w:rPr>
        <w:t xml:space="preserve"> na zaštitu okoliša i zaštitu ljudskih prava i prava radnika</w:t>
      </w:r>
    </w:p>
    <w:p w:rsidR="00191B40" w:rsidRPr="009712D2" w:rsidRDefault="00191B40" w:rsidP="00D349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cijenimo dobavljače koji svoje poslovanje temelje na ekološkoj i društvenoj održivosti i koji primjenjuju potrebne mjere i instrumente kako bi umanjili negativne utjecaje njihovog poslovanja na okoliš </w:t>
      </w:r>
    </w:p>
    <w:p w:rsidR="00191B40" w:rsidRPr="009712D2" w:rsidRDefault="00191B40" w:rsidP="00D349C0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nastojimo potaknuti naše dobavljače da usvoje odgovoran stav i razviju svijest o ekološkim, društvenim i etičkim rizicima i mogućnostima koje proizlaze iz njihovog poslovanja.</w:t>
      </w:r>
    </w:p>
    <w:p w:rsidR="00191B40" w:rsidRPr="00AF20C9" w:rsidRDefault="00191B40" w:rsidP="00D349C0">
      <w:pPr>
        <w:pStyle w:val="Naslov2"/>
        <w:spacing w:after="120"/>
        <w:rPr>
          <w:rFonts w:ascii="Arial" w:hAnsi="Arial" w:cs="Arial"/>
          <w:snapToGrid/>
          <w:sz w:val="28"/>
        </w:rPr>
      </w:pPr>
      <w:bookmarkStart w:id="22" w:name="_Toc504395250"/>
      <w:bookmarkStart w:id="23" w:name="_Toc504395349"/>
      <w:proofErr w:type="spellStart"/>
      <w:r w:rsidRPr="00AF20C9">
        <w:rPr>
          <w:rFonts w:ascii="Arial" w:hAnsi="Arial" w:cs="Arial"/>
          <w:snapToGrid/>
          <w:sz w:val="28"/>
        </w:rPr>
        <w:lastRenderedPageBreak/>
        <w:t>Načela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ponašanja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prema</w:t>
      </w:r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  <w:proofErr w:type="spellStart"/>
      <w:r w:rsidRPr="00AF20C9">
        <w:rPr>
          <w:rFonts w:ascii="Arial" w:hAnsi="Arial" w:cs="Arial"/>
          <w:snapToGrid/>
          <w:sz w:val="28"/>
        </w:rPr>
        <w:t>zajednici</w:t>
      </w:r>
      <w:bookmarkEnd w:id="22"/>
      <w:bookmarkEnd w:id="23"/>
      <w:proofErr w:type="spellEnd"/>
      <w:r w:rsidRPr="00AF20C9">
        <w:rPr>
          <w:rFonts w:ascii="Arial" w:hAnsi="Arial" w:cs="Arial"/>
          <w:snapToGrid/>
          <w:sz w:val="28"/>
        </w:rPr>
        <w:t xml:space="preserve"> 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>Dijalog s udruženjima koja zastupaju naše</w:t>
      </w:r>
      <w:r w:rsidR="00767B02" w:rsidRPr="00AF20C9">
        <w:rPr>
          <w:rFonts w:ascii="Arial" w:hAnsi="Arial"/>
          <w:b/>
          <w:sz w:val="24"/>
        </w:rPr>
        <w:t xml:space="preserve"> dionike </w:t>
      </w:r>
      <w:r w:rsidRPr="00AF20C9">
        <w:rPr>
          <w:rFonts w:ascii="Arial" w:hAnsi="Arial"/>
          <w:b/>
          <w:sz w:val="24"/>
        </w:rPr>
        <w:t xml:space="preserve">   </w:t>
      </w:r>
    </w:p>
    <w:p w:rsidR="00191B40" w:rsidRPr="009712D2" w:rsidRDefault="00B047B8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Vjerujemo</w:t>
      </w:r>
      <w:r w:rsidR="00191B40" w:rsidRPr="009712D2">
        <w:rPr>
          <w:rFonts w:ascii="Arial" w:hAnsi="Arial"/>
          <w:sz w:val="24"/>
        </w:rPr>
        <w:t xml:space="preserve"> da je dijalog s udrugama od strateške važnosti za održivi razvoj našeg poslovanja. Štoviše, mi:</w:t>
      </w:r>
    </w:p>
    <w:p w:rsidR="00191B40" w:rsidRPr="009712D2" w:rsidRDefault="00191B40" w:rsidP="00D349C0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slušamo i uzimamo u obzir sve primjedbe o našem poslovanju koje upute razne organizacije u društvu</w:t>
      </w:r>
    </w:p>
    <w:p w:rsidR="00191B40" w:rsidRPr="009712D2" w:rsidRDefault="00191B40" w:rsidP="00D349C0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održavamo stalnu komunikaciju s udrugama koje zastupaju interese naših </w:t>
      </w:r>
      <w:r w:rsidR="00767B02" w:rsidRPr="009712D2">
        <w:rPr>
          <w:rFonts w:ascii="Arial" w:hAnsi="Arial"/>
          <w:sz w:val="24"/>
        </w:rPr>
        <w:t xml:space="preserve">dionika </w:t>
      </w:r>
      <w:r w:rsidRPr="009712D2">
        <w:rPr>
          <w:rFonts w:ascii="Arial" w:hAnsi="Arial"/>
          <w:sz w:val="24"/>
        </w:rPr>
        <w:t>s ciljem suradnje u ostvarenju zajedničkih interesa i sprječavanja mogućih sukoba interesa</w:t>
      </w:r>
    </w:p>
    <w:p w:rsidR="00191B40" w:rsidRPr="009712D2" w:rsidRDefault="00191B40" w:rsidP="00D349C0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izvještavamo udruge koje smatramo najvećim zastupnicima naših</w:t>
      </w:r>
      <w:r w:rsidR="00767B02" w:rsidRPr="009712D2">
        <w:rPr>
          <w:rFonts w:ascii="Arial" w:hAnsi="Arial"/>
          <w:sz w:val="24"/>
        </w:rPr>
        <w:t xml:space="preserve"> dionika </w:t>
      </w:r>
      <w:r w:rsidRPr="009712D2">
        <w:rPr>
          <w:rFonts w:ascii="Arial" w:hAnsi="Arial"/>
          <w:sz w:val="24"/>
        </w:rPr>
        <w:t>te ih aktivno uključujemo u pitanja koja se tiču</w:t>
      </w:r>
      <w:r w:rsidR="00767B02" w:rsidRPr="009712D2">
        <w:rPr>
          <w:rFonts w:ascii="Arial" w:hAnsi="Arial"/>
          <w:sz w:val="24"/>
        </w:rPr>
        <w:t xml:space="preserve"> tih dionika</w:t>
      </w:r>
      <w:r w:rsidRPr="009712D2">
        <w:rPr>
          <w:rFonts w:ascii="Arial" w:hAnsi="Arial"/>
          <w:sz w:val="24"/>
        </w:rPr>
        <w:t>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Podrška neprofitnim organizacijama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Uvažavajući ulogu neprofitnog sektora u promicanju pravednog i kohezivnog razvoja društva:</w:t>
      </w:r>
    </w:p>
    <w:p w:rsidR="00191B40" w:rsidRPr="009712D2" w:rsidRDefault="00191B40" w:rsidP="00D349C0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podržavamo neprofitne i društveno angažirane organizacije te razvijamo partnerstva u svrhu provedbe projekata za opće dobro</w:t>
      </w:r>
    </w:p>
    <w:p w:rsidR="00191B40" w:rsidRPr="009712D2" w:rsidRDefault="00191B40" w:rsidP="00D349C0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potičemo uspostavu mreže društvenih organizacija za potrebe provedbe inicijativa u korist nepovlaštenih društvenih slojeva</w:t>
      </w:r>
    </w:p>
    <w:p w:rsidR="00191B40" w:rsidRPr="009712D2" w:rsidRDefault="00191B40" w:rsidP="00D349C0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osnivamo i/ili sudjelujemo u neprofitnim organizacijama kao što su zaklade i udruženja čija je svrha služiti društvu i zajednici</w:t>
      </w:r>
    </w:p>
    <w:p w:rsidR="00191B40" w:rsidRPr="009712D2" w:rsidRDefault="00191B40" w:rsidP="00D349C0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potičemo razvoj dodatnih </w:t>
      </w:r>
      <w:r w:rsidR="00850347" w:rsidRPr="009712D2">
        <w:rPr>
          <w:rFonts w:ascii="Arial" w:hAnsi="Arial"/>
          <w:sz w:val="24"/>
        </w:rPr>
        <w:t xml:space="preserve">socijalnih </w:t>
      </w:r>
      <w:r w:rsidRPr="009712D2">
        <w:rPr>
          <w:rFonts w:ascii="Arial" w:hAnsi="Arial"/>
          <w:sz w:val="24"/>
        </w:rPr>
        <w:t>programa.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Odgovornosti prema globalnoj zajednici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Svjesni činjenice da gospodarska, ekološka i društvena ravnoteža u svijetu ovisi o povezivanju lokalnih</w:t>
      </w:r>
      <w:r w:rsidRPr="009712D2">
        <w:rPr>
          <w:rFonts w:ascii="Arial" w:hAnsi="Arial"/>
          <w:sz w:val="20"/>
          <w:szCs w:val="20"/>
        </w:rPr>
        <w:t xml:space="preserve"> </w:t>
      </w:r>
      <w:r w:rsidRPr="009712D2">
        <w:rPr>
          <w:rFonts w:ascii="Arial" w:hAnsi="Arial"/>
          <w:sz w:val="24"/>
        </w:rPr>
        <w:t>faktora, nastojimo utjecati na globalni scenarij na način da:</w:t>
      </w:r>
    </w:p>
    <w:p w:rsidR="00191B40" w:rsidRPr="009712D2" w:rsidRDefault="00191B40" w:rsidP="00D349C0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pridajemo najveću pažnju pitanju održivog razvoja svaki put kad imamo priliku sudjelovati u procesima koji određuju makroekonomske scenarije</w:t>
      </w:r>
    </w:p>
    <w:p w:rsidR="00191B40" w:rsidRPr="009712D2" w:rsidRDefault="00191B40" w:rsidP="00D349C0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usmjeravamo politike naših korporativnih klijenata te im pružamo podršku u procesima internacionalizacije u slučajevima kad posluju u državama s nižim standardima društvene i ekološke zaštite</w:t>
      </w:r>
    </w:p>
    <w:p w:rsidR="00191B40" w:rsidRPr="009712D2" w:rsidRDefault="00191B40" w:rsidP="00D349C0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podržavamo inicijative međunarodne solidarnosti.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Podrška zajednici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Utvrđujemo materijalne i druge potrebe zajednice te ih podržavamo također i kroz donacije i sponzorstva:</w:t>
      </w:r>
    </w:p>
    <w:p w:rsidR="00191B40" w:rsidRPr="009712D2" w:rsidRDefault="00191B40" w:rsidP="00D349C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prilikom odabira područja djelovanja poklanjamo posebnu pažnju poštivanju naših referentnih vrijednosti, utemeljenosti predloženih inicijativa i važnosti potreba društva koje </w:t>
      </w:r>
      <w:r w:rsidR="00B047B8" w:rsidRPr="009712D2">
        <w:rPr>
          <w:rFonts w:ascii="Arial" w:hAnsi="Arial"/>
          <w:sz w:val="24"/>
        </w:rPr>
        <w:t>se njima žele ispuniti</w:t>
      </w:r>
    </w:p>
    <w:p w:rsidR="00191B40" w:rsidRPr="009712D2" w:rsidRDefault="00191B40" w:rsidP="00D349C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poslujemo u skladu s transparentnim i utemeljenim procedurama i metodama koje sprječavaju svaki eventualni sukob interesa na razini fizičke ili pravne osobe </w:t>
      </w:r>
    </w:p>
    <w:p w:rsidR="0088421E" w:rsidRPr="009712D2" w:rsidRDefault="00191B40" w:rsidP="00D349C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lastRenderedPageBreak/>
        <w:t>osiguravamo da naše donacije ne budu povezane s poslovnih interes</w:t>
      </w:r>
      <w:r w:rsidR="00850347" w:rsidRPr="009712D2">
        <w:rPr>
          <w:rFonts w:ascii="Arial" w:hAnsi="Arial"/>
          <w:sz w:val="24"/>
        </w:rPr>
        <w:t>ima</w:t>
      </w:r>
    </w:p>
    <w:p w:rsidR="00191B40" w:rsidRPr="009712D2" w:rsidRDefault="00610149" w:rsidP="00D349C0">
      <w:pPr>
        <w:pStyle w:val="Odlomakpopisa"/>
        <w:numPr>
          <w:ilvl w:val="0"/>
          <w:numId w:val="24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cijenimo i čuvamo naše povijesno, umjetničko i kulturno naslijeđe, također i u svrhu njegove dostupnosti</w:t>
      </w:r>
      <w:r w:rsidR="00A17A8B" w:rsidRPr="009712D2">
        <w:rPr>
          <w:rFonts w:ascii="Arial" w:hAnsi="Arial"/>
          <w:sz w:val="24"/>
        </w:rPr>
        <w:t xml:space="preserve"> javnosti</w:t>
      </w:r>
      <w:r w:rsidR="0088421E" w:rsidRPr="009712D2">
        <w:rPr>
          <w:rFonts w:ascii="Arial" w:hAnsi="Arial"/>
          <w:sz w:val="24"/>
        </w:rPr>
        <w:t>.</w:t>
      </w:r>
    </w:p>
    <w:p w:rsidR="00191B40" w:rsidRPr="00AF20C9" w:rsidRDefault="00191B40" w:rsidP="00D349C0">
      <w:pPr>
        <w:spacing w:after="120"/>
        <w:rPr>
          <w:rFonts w:ascii="Arial" w:hAnsi="Arial"/>
          <w:b/>
          <w:sz w:val="24"/>
        </w:rPr>
      </w:pPr>
      <w:r w:rsidRPr="00AF20C9">
        <w:rPr>
          <w:rFonts w:ascii="Arial" w:hAnsi="Arial"/>
          <w:b/>
          <w:sz w:val="24"/>
        </w:rPr>
        <w:t xml:space="preserve">Institucionalni odnosi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Naši institucionalni odnosi s državom putem njenih agencija i s međunarodnim organizacijama svode se isključivo na razne oblike komunikacije s ciljem procjene implikacija zakonodavnih i upravnih radnji u odnosu na</w:t>
      </w:r>
      <w:r w:rsidR="00185EF0" w:rsidRPr="009712D2">
        <w:rPr>
          <w:rFonts w:ascii="Arial" w:hAnsi="Arial"/>
          <w:sz w:val="24"/>
        </w:rPr>
        <w:t xml:space="preserve"> </w:t>
      </w:r>
      <w:r w:rsidR="00610149" w:rsidRPr="009712D2">
        <w:rPr>
          <w:rFonts w:ascii="Arial" w:hAnsi="Arial"/>
          <w:sz w:val="24"/>
        </w:rPr>
        <w:t>Grupu PBZ</w:t>
      </w:r>
      <w:r w:rsidRPr="009712D2">
        <w:rPr>
          <w:rFonts w:ascii="Arial" w:hAnsi="Arial"/>
          <w:sz w:val="24"/>
        </w:rPr>
        <w:t>. Odgovaramo na neformalne upite i sindikalne inspekcije (pitanja i upiti, itd.) te u svakom slučaju priopćavamo naš stav o važnim pitanjima:</w:t>
      </w:r>
    </w:p>
    <w:p w:rsidR="00191B40" w:rsidRPr="009712D2" w:rsidRDefault="00191B40" w:rsidP="00D349C0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uspostavljamo posebn</w:t>
      </w:r>
      <w:r w:rsidR="008E77B2" w:rsidRPr="009712D2">
        <w:rPr>
          <w:rFonts w:ascii="Arial" w:hAnsi="Arial"/>
          <w:sz w:val="24"/>
        </w:rPr>
        <w:t xml:space="preserve">o </w:t>
      </w:r>
      <w:r w:rsidRPr="009712D2">
        <w:rPr>
          <w:rFonts w:ascii="Arial" w:hAnsi="Arial"/>
          <w:sz w:val="24"/>
        </w:rPr>
        <w:t xml:space="preserve">ovlaštene komunikacijske kanale sa </w:t>
      </w:r>
      <w:r w:rsidR="00A17A8B" w:rsidRPr="009712D2">
        <w:rPr>
          <w:rFonts w:ascii="Arial" w:hAnsi="Arial"/>
          <w:sz w:val="24"/>
        </w:rPr>
        <w:t>svim</w:t>
      </w:r>
      <w:r w:rsidRPr="009712D2">
        <w:rPr>
          <w:rFonts w:ascii="Arial" w:hAnsi="Arial"/>
          <w:sz w:val="24"/>
        </w:rPr>
        <w:t xml:space="preserve"> institucionalnim kontaktima na međunarodnoj, domaćoj ili lokalnoj razini</w:t>
      </w:r>
    </w:p>
    <w:p w:rsidR="00191B40" w:rsidRPr="009712D2" w:rsidRDefault="00191B40" w:rsidP="00D349C0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zastupamo naše interese na transparentan način</w:t>
      </w:r>
    </w:p>
    <w:p w:rsidR="00191B40" w:rsidRPr="009712D2" w:rsidRDefault="00191B40" w:rsidP="00D349C0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usvajamo specifične organizacijske modele kako bismo spriječili po</w:t>
      </w:r>
      <w:r w:rsidR="00A17A8B" w:rsidRPr="009712D2">
        <w:rPr>
          <w:rFonts w:ascii="Arial" w:hAnsi="Arial"/>
          <w:sz w:val="24"/>
        </w:rPr>
        <w:t>činjenje kaznenih djela protiv d</w:t>
      </w:r>
      <w:r w:rsidRPr="009712D2">
        <w:rPr>
          <w:rFonts w:ascii="Arial" w:hAnsi="Arial"/>
          <w:sz w:val="24"/>
        </w:rPr>
        <w:t xml:space="preserve">ržavne uprave i time zaštitili interese društva i svih sudionika u društvu </w:t>
      </w:r>
    </w:p>
    <w:p w:rsidR="00191B40" w:rsidRPr="009712D2" w:rsidRDefault="00191B40" w:rsidP="00D349C0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aktivno doprinosimo inicijativama trgovinskih udruženja i poslovnih organizacija čiji su cilj razvoj, stabilnost i pravičnost bankarskog i financijskog sustava.</w:t>
      </w:r>
    </w:p>
    <w:p w:rsidR="00A17A8B" w:rsidRPr="009712D2" w:rsidRDefault="00A17A8B" w:rsidP="00D349C0">
      <w:pPr>
        <w:spacing w:after="120"/>
        <w:jc w:val="left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br w:type="page"/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pStyle w:val="Naslov1"/>
        <w:spacing w:after="120"/>
      </w:pPr>
      <w:bookmarkStart w:id="24" w:name="_Toc504395251"/>
      <w:bookmarkStart w:id="25" w:name="_Toc504395350"/>
      <w:r w:rsidRPr="009712D2">
        <w:t xml:space="preserve">PROVEDBA I </w:t>
      </w:r>
      <w:r w:rsidR="00610149" w:rsidRPr="009712D2">
        <w:t>UPRAVLJANJE</w:t>
      </w:r>
      <w:bookmarkEnd w:id="24"/>
      <w:bookmarkEnd w:id="25"/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spacing w:after="120"/>
        <w:ind w:right="458"/>
        <w:rPr>
          <w:rFonts w:ascii="Arial" w:hAnsi="Arial"/>
          <w:sz w:val="24"/>
        </w:rPr>
      </w:pPr>
    </w:p>
    <w:p w:rsidR="00191B40" w:rsidRPr="009712D2" w:rsidRDefault="00191B40" w:rsidP="00D349C0">
      <w:pPr>
        <w:pStyle w:val="Naslov2"/>
        <w:spacing w:after="120"/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</w:pPr>
      <w:r w:rsidRPr="009712D2">
        <w:rPr>
          <w:rFonts w:ascii="Arial" w:hAnsi="Arial" w:cs="Arial"/>
        </w:rPr>
        <w:br w:type="page"/>
      </w:r>
      <w:bookmarkStart w:id="26" w:name="_Toc504395252"/>
      <w:bookmarkStart w:id="27" w:name="_Toc504395351"/>
      <w:proofErr w:type="spellStart"/>
      <w:r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lastRenderedPageBreak/>
        <w:t>Mehanizmi</w:t>
      </w:r>
      <w:proofErr w:type="spellEnd"/>
      <w:r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 </w:t>
      </w:r>
      <w:proofErr w:type="spellStart"/>
      <w:r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>za</w:t>
      </w:r>
      <w:proofErr w:type="spellEnd"/>
      <w:r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 </w:t>
      </w:r>
      <w:proofErr w:type="spellStart"/>
      <w:r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>provedbu</w:t>
      </w:r>
      <w:proofErr w:type="spellEnd"/>
      <w:r w:rsidR="00610149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, </w:t>
      </w:r>
      <w:proofErr w:type="spellStart"/>
      <w:r w:rsidR="00610149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>interno</w:t>
      </w:r>
      <w:proofErr w:type="spellEnd"/>
      <w:r w:rsidR="00610149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 </w:t>
      </w:r>
      <w:proofErr w:type="spellStart"/>
      <w:r w:rsidR="00C25C62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>širenje</w:t>
      </w:r>
      <w:proofErr w:type="spellEnd"/>
      <w:r w:rsidR="00C25C62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 </w:t>
      </w:r>
      <w:proofErr w:type="spellStart"/>
      <w:r w:rsidR="00C25C62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>i</w:t>
      </w:r>
      <w:proofErr w:type="spellEnd"/>
      <w:r w:rsidR="00C25C62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 </w:t>
      </w:r>
      <w:proofErr w:type="spellStart"/>
      <w:r w:rsidR="00C25C62"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>upravljanje</w:t>
      </w:r>
      <w:bookmarkEnd w:id="26"/>
      <w:bookmarkEnd w:id="27"/>
      <w:proofErr w:type="spellEnd"/>
      <w:r w:rsidRPr="009712D2">
        <w:rPr>
          <w:rStyle w:val="Hiperveza"/>
          <w:rFonts w:ascii="Arial" w:eastAsia="Times New Roman" w:hAnsi="Arial" w:cs="Arial"/>
          <w:bCs w:val="0"/>
          <w:snapToGrid/>
          <w:color w:val="auto"/>
          <w:sz w:val="28"/>
          <w:u w:val="none"/>
          <w:lang w:eastAsia="it-IT"/>
        </w:rPr>
        <w:t xml:space="preserve">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Mehanizmi za provedbu, </w:t>
      </w:r>
      <w:r w:rsidR="00C25C62" w:rsidRPr="009712D2">
        <w:rPr>
          <w:rFonts w:ascii="Arial" w:hAnsi="Arial"/>
          <w:sz w:val="24"/>
        </w:rPr>
        <w:t xml:space="preserve">interno širenje i </w:t>
      </w:r>
      <w:r w:rsidRPr="009712D2">
        <w:rPr>
          <w:rFonts w:ascii="Arial" w:hAnsi="Arial"/>
          <w:sz w:val="24"/>
        </w:rPr>
        <w:t>upravljanje koji su opisani u ovom dokumentu služe ostvarenju sljedećih ciljeva:</w:t>
      </w:r>
    </w:p>
    <w:p w:rsidR="00191B40" w:rsidRPr="009712D2" w:rsidRDefault="00A17A8B" w:rsidP="00D349C0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integriranje </w:t>
      </w:r>
      <w:r w:rsidR="00191B40" w:rsidRPr="009712D2">
        <w:rPr>
          <w:rFonts w:ascii="Arial" w:hAnsi="Arial"/>
          <w:sz w:val="24"/>
        </w:rPr>
        <w:t>korporativnih strategija, politika i procedura s općeprihvaćenim etičkim načelima i vrijednostima</w:t>
      </w:r>
      <w:r w:rsidR="00C25C62" w:rsidRPr="009712D2">
        <w:rPr>
          <w:rFonts w:ascii="Arial" w:hAnsi="Arial"/>
          <w:sz w:val="24"/>
        </w:rPr>
        <w:t xml:space="preserve"> kroz dijeljenje i širenje njegovog sadržaja </w:t>
      </w:r>
    </w:p>
    <w:p w:rsidR="00191B40" w:rsidRPr="009712D2" w:rsidRDefault="00A17A8B" w:rsidP="00D349C0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praćenje</w:t>
      </w:r>
      <w:r w:rsidR="00C25C62" w:rsidRPr="009712D2">
        <w:rPr>
          <w:rFonts w:ascii="Arial" w:hAnsi="Arial"/>
          <w:sz w:val="24"/>
        </w:rPr>
        <w:t xml:space="preserve"> znanja i osviještenosti o njegovom sadržaju</w:t>
      </w:r>
      <w:r w:rsidR="00191B40" w:rsidRPr="009712D2">
        <w:rPr>
          <w:rFonts w:ascii="Arial" w:hAnsi="Arial"/>
          <w:sz w:val="24"/>
        </w:rPr>
        <w:t>.</w:t>
      </w:r>
    </w:p>
    <w:p w:rsidR="00191B40" w:rsidRPr="009712D2" w:rsidRDefault="00512C5E" w:rsidP="00D349C0">
      <w:pPr>
        <w:spacing w:after="120"/>
        <w:ind w:right="458"/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</w:pPr>
      <w:r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t>Provedba</w:t>
      </w:r>
      <w:r w:rsidR="00191B40"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t xml:space="preserve"> Etičkog kodeksa </w:t>
      </w:r>
    </w:p>
    <w:p w:rsidR="00790087" w:rsidRPr="009712D2" w:rsidRDefault="00191B40" w:rsidP="00D349C0">
      <w:pPr>
        <w:tabs>
          <w:tab w:val="left" w:pos="9639"/>
        </w:tabs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Etički kodeks kao i svaku njegovu buduću dopunu ili izmjenu </w:t>
      </w:r>
      <w:r w:rsidR="00790087" w:rsidRPr="009712D2">
        <w:rPr>
          <w:rFonts w:ascii="Arial" w:hAnsi="Arial"/>
          <w:sz w:val="24"/>
        </w:rPr>
        <w:t>upućuje se</w:t>
      </w:r>
      <w:r w:rsidRPr="009712D2">
        <w:rPr>
          <w:rFonts w:ascii="Arial" w:hAnsi="Arial"/>
          <w:sz w:val="24"/>
        </w:rPr>
        <w:t xml:space="preserve"> </w:t>
      </w:r>
      <w:r w:rsidR="00790087" w:rsidRPr="009712D2">
        <w:rPr>
          <w:rFonts w:ascii="Arial" w:hAnsi="Arial"/>
          <w:sz w:val="24"/>
        </w:rPr>
        <w:t>Upravi na odobrenje, a nadležnim tijelima društava Grupe u svrhu donošenja odgovarajućih odluka.</w:t>
      </w:r>
    </w:p>
    <w:p w:rsidR="00191B40" w:rsidRPr="009712D2" w:rsidRDefault="00191B40" w:rsidP="00D349C0">
      <w:pPr>
        <w:tabs>
          <w:tab w:val="left" w:pos="9639"/>
        </w:tabs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Za ažuriranje </w:t>
      </w:r>
      <w:r w:rsidR="00790087" w:rsidRPr="009712D2">
        <w:rPr>
          <w:rFonts w:ascii="Arial" w:hAnsi="Arial"/>
          <w:sz w:val="24"/>
        </w:rPr>
        <w:t xml:space="preserve">i praćenje upoznatosti s ovim Kodeksom </w:t>
      </w:r>
      <w:r w:rsidRPr="009712D2">
        <w:rPr>
          <w:rFonts w:ascii="Arial" w:hAnsi="Arial"/>
          <w:sz w:val="24"/>
        </w:rPr>
        <w:t xml:space="preserve">zadužuje se </w:t>
      </w:r>
      <w:r w:rsidR="00790087" w:rsidRPr="009712D2">
        <w:rPr>
          <w:rFonts w:ascii="Arial" w:hAnsi="Arial"/>
          <w:sz w:val="24"/>
        </w:rPr>
        <w:t>Praćenje usklađenosti.</w:t>
      </w:r>
    </w:p>
    <w:p w:rsidR="00191B40" w:rsidRPr="009712D2" w:rsidRDefault="00790087" w:rsidP="00D349C0">
      <w:pPr>
        <w:spacing w:after="120"/>
        <w:ind w:right="458"/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GB" w:eastAsia="it-IT"/>
        </w:rPr>
      </w:pPr>
      <w:r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GB" w:eastAsia="it-IT"/>
        </w:rPr>
        <w:t>Interno širenje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  <w:u w:val="single"/>
        </w:rPr>
      </w:pPr>
      <w:r w:rsidRPr="009712D2">
        <w:rPr>
          <w:rFonts w:ascii="Arial" w:hAnsi="Arial"/>
          <w:sz w:val="24"/>
          <w:u w:val="single"/>
        </w:rPr>
        <w:t>Procedure za objavu, sudjelovanje i uključivanje</w:t>
      </w:r>
    </w:p>
    <w:p w:rsidR="00191B40" w:rsidRPr="009712D2" w:rsidRDefault="008E77B2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Etički kodeks objavljuje se na internetskoj stranici </w:t>
      </w:r>
      <w:r w:rsidR="00790087" w:rsidRPr="009712D2">
        <w:rPr>
          <w:rFonts w:ascii="Arial" w:hAnsi="Arial"/>
          <w:sz w:val="24"/>
        </w:rPr>
        <w:t>(</w:t>
      </w:r>
      <w:hyperlink r:id="rId10" w:history="1">
        <w:r w:rsidR="00191B40" w:rsidRPr="009712D2">
          <w:rPr>
            <w:rStyle w:val="Hiperveza"/>
            <w:rFonts w:ascii="Arial" w:hAnsi="Arial" w:cs="Arial"/>
            <w:sz w:val="24"/>
          </w:rPr>
          <w:t>www.</w:t>
        </w:r>
        <w:r w:rsidR="00D91BD4" w:rsidRPr="009712D2">
          <w:rPr>
            <w:rStyle w:val="Hiperveza"/>
            <w:rFonts w:ascii="Arial" w:hAnsi="Arial" w:cs="Arial"/>
            <w:sz w:val="24"/>
          </w:rPr>
          <w:t>pbz.hr</w:t>
        </w:r>
      </w:hyperlink>
      <w:r w:rsidR="00790087" w:rsidRPr="009712D2">
        <w:rPr>
          <w:rStyle w:val="Hiperveza"/>
          <w:rFonts w:ascii="Arial" w:hAnsi="Arial" w:cs="Arial"/>
          <w:sz w:val="24"/>
        </w:rPr>
        <w:t>)</w:t>
      </w:r>
      <w:r w:rsidR="00191B40" w:rsidRPr="009712D2">
        <w:rPr>
          <w:rFonts w:ascii="Arial" w:hAnsi="Arial"/>
          <w:color w:val="FF0000"/>
          <w:sz w:val="24"/>
        </w:rPr>
        <w:t xml:space="preserve"> </w:t>
      </w:r>
      <w:r w:rsidR="00191B40" w:rsidRPr="009712D2">
        <w:rPr>
          <w:rFonts w:ascii="Arial" w:hAnsi="Arial"/>
          <w:sz w:val="24"/>
        </w:rPr>
        <w:t>te je dostupan klijen</w:t>
      </w:r>
      <w:r w:rsidRPr="009712D2">
        <w:rPr>
          <w:rFonts w:ascii="Arial" w:hAnsi="Arial"/>
          <w:sz w:val="24"/>
        </w:rPr>
        <w:t xml:space="preserve">tima i zainteresiranim stranama, a također je objavljen i na intranetu </w:t>
      </w:r>
      <w:r w:rsidR="00790087" w:rsidRPr="009712D2">
        <w:rPr>
          <w:rFonts w:ascii="Arial" w:hAnsi="Arial"/>
          <w:sz w:val="24"/>
        </w:rPr>
        <w:t>Banke</w:t>
      </w:r>
      <w:r w:rsidR="00191B40" w:rsidRPr="009712D2">
        <w:rPr>
          <w:rFonts w:ascii="Arial" w:hAnsi="Arial"/>
          <w:sz w:val="24"/>
        </w:rPr>
        <w:t>.</w:t>
      </w:r>
    </w:p>
    <w:p w:rsidR="00191B40" w:rsidRPr="009712D2" w:rsidRDefault="00790087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</w:t>
      </w:r>
      <w:r w:rsidR="00191B40" w:rsidRPr="009712D2">
        <w:rPr>
          <w:rFonts w:ascii="Arial" w:hAnsi="Arial"/>
          <w:sz w:val="24"/>
        </w:rPr>
        <w:t>rimjerak Etičkog kodeksa uručuje se svakom direktoru, zaposleniku ili vanjskom suradniku prilikom imenovanja, zapošljavanja ili započinjanja poslovnog odnosa.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Vrijednosti i načela koje </w:t>
      </w:r>
      <w:r w:rsidR="009D245E">
        <w:rPr>
          <w:rFonts w:ascii="Arial" w:hAnsi="Arial"/>
          <w:sz w:val="24"/>
        </w:rPr>
        <w:t>PBZ Grupa</w:t>
      </w:r>
      <w:r w:rsidRPr="009712D2">
        <w:rPr>
          <w:rFonts w:ascii="Arial" w:hAnsi="Arial"/>
          <w:sz w:val="24"/>
        </w:rPr>
        <w:t xml:space="preserve"> namjerava afirmirati putem Etičkog kodeksa prenose se putem edukacije kojom se želi </w:t>
      </w:r>
      <w:r w:rsidR="00A17A8B" w:rsidRPr="009712D2">
        <w:rPr>
          <w:rFonts w:ascii="Arial" w:hAnsi="Arial"/>
          <w:sz w:val="24"/>
        </w:rPr>
        <w:t>postići</w:t>
      </w:r>
      <w:r w:rsidRPr="009712D2">
        <w:rPr>
          <w:rFonts w:ascii="Arial" w:hAnsi="Arial"/>
          <w:sz w:val="24"/>
        </w:rPr>
        <w:t xml:space="preserve"> konsenzus o </w:t>
      </w:r>
      <w:r w:rsidR="00790087" w:rsidRPr="009712D2">
        <w:rPr>
          <w:rFonts w:ascii="Arial" w:hAnsi="Arial"/>
          <w:sz w:val="24"/>
        </w:rPr>
        <w:t xml:space="preserve">njegovom </w:t>
      </w:r>
      <w:r w:rsidRPr="009712D2">
        <w:rPr>
          <w:rFonts w:ascii="Arial" w:hAnsi="Arial"/>
          <w:sz w:val="24"/>
        </w:rPr>
        <w:t>sadržaju i osigurati instrumente za podizanje svijesti i širenje znanja o mehanizmima i procedurama kojima se etička načela pretaču u postupke koje je potrebno provoditi u praksi u svakodnevnom poslovanju.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Edukacija će biti organizirana na način da se sadržaj prilagodi ulozi svakog sudionika te će se provoditi u skladu s procesom koji</w:t>
      </w:r>
      <w:r w:rsidR="00A17A8B" w:rsidRPr="009712D2">
        <w:rPr>
          <w:rFonts w:ascii="Arial" w:hAnsi="Arial"/>
          <w:sz w:val="24"/>
        </w:rPr>
        <w:t>m</w:t>
      </w:r>
      <w:r w:rsidRPr="009712D2">
        <w:rPr>
          <w:rFonts w:ascii="Arial" w:hAnsi="Arial"/>
          <w:sz w:val="24"/>
        </w:rPr>
        <w:t xml:space="preserve"> će</w:t>
      </w:r>
      <w:r w:rsidR="00A17A8B" w:rsidRPr="009712D2">
        <w:rPr>
          <w:rFonts w:ascii="Arial" w:hAnsi="Arial"/>
          <w:sz w:val="24"/>
        </w:rPr>
        <w:t xml:space="preserve"> se</w:t>
      </w:r>
      <w:r w:rsidRPr="009712D2">
        <w:rPr>
          <w:rFonts w:ascii="Arial" w:hAnsi="Arial"/>
          <w:sz w:val="24"/>
        </w:rPr>
        <w:t xml:space="preserve"> upotpuniti </w:t>
      </w:r>
      <w:r w:rsidR="00A17A8B" w:rsidRPr="009712D2">
        <w:rPr>
          <w:rFonts w:ascii="Arial" w:hAnsi="Arial"/>
          <w:sz w:val="24"/>
        </w:rPr>
        <w:t xml:space="preserve">njihovo </w:t>
      </w:r>
      <w:r w:rsidRPr="009712D2">
        <w:rPr>
          <w:rFonts w:ascii="Arial" w:hAnsi="Arial"/>
          <w:sz w:val="24"/>
        </w:rPr>
        <w:t>stručno obrazovanje i potaknuti osobni razvoj.</w:t>
      </w:r>
    </w:p>
    <w:p w:rsidR="00191B40" w:rsidRPr="009712D2" w:rsidRDefault="00790087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Nadalje, </w:t>
      </w:r>
      <w:r w:rsidR="00006FD6" w:rsidRPr="009712D2">
        <w:rPr>
          <w:rFonts w:ascii="Arial" w:hAnsi="Arial"/>
          <w:sz w:val="24"/>
        </w:rPr>
        <w:t xml:space="preserve">u pogledu specifičnih potreba koje se tiču osjetljivih pitanja koje </w:t>
      </w:r>
      <w:r w:rsidR="00A17A8B" w:rsidRPr="009712D2">
        <w:rPr>
          <w:rFonts w:ascii="Arial" w:hAnsi="Arial"/>
          <w:sz w:val="24"/>
        </w:rPr>
        <w:t>utvrde</w:t>
      </w:r>
      <w:r w:rsidR="00006FD6" w:rsidRPr="009712D2">
        <w:rPr>
          <w:rFonts w:ascii="Arial" w:hAnsi="Arial"/>
          <w:sz w:val="24"/>
        </w:rPr>
        <w:t xml:space="preserve"> dionici, </w:t>
      </w:r>
      <w:r w:rsidR="0059719A">
        <w:rPr>
          <w:rFonts w:ascii="Arial" w:hAnsi="Arial"/>
          <w:sz w:val="24"/>
        </w:rPr>
        <w:t>P</w:t>
      </w:r>
      <w:r w:rsidRPr="009712D2">
        <w:rPr>
          <w:rFonts w:ascii="Arial" w:hAnsi="Arial"/>
          <w:sz w:val="24"/>
        </w:rPr>
        <w:t>redstavnik</w:t>
      </w:r>
      <w:r w:rsidR="0059719A">
        <w:rPr>
          <w:rFonts w:ascii="Arial" w:hAnsi="Arial"/>
          <w:sz w:val="24"/>
        </w:rPr>
        <w:t xml:space="preserve"> </w:t>
      </w:r>
      <w:r w:rsidR="005E74B6">
        <w:rPr>
          <w:rFonts w:ascii="Arial" w:hAnsi="Arial"/>
          <w:sz w:val="24"/>
        </w:rPr>
        <w:t>za</w:t>
      </w:r>
      <w:r w:rsidRPr="009712D2">
        <w:rPr>
          <w:rFonts w:ascii="Arial" w:hAnsi="Arial"/>
          <w:sz w:val="24"/>
        </w:rPr>
        <w:t xml:space="preserve"> </w:t>
      </w:r>
      <w:r w:rsidR="005E74B6">
        <w:rPr>
          <w:rFonts w:ascii="Arial" w:hAnsi="Arial"/>
          <w:sz w:val="24"/>
        </w:rPr>
        <w:t xml:space="preserve">korporativnu </w:t>
      </w:r>
      <w:r w:rsidR="0059719A">
        <w:rPr>
          <w:rFonts w:ascii="Arial" w:hAnsi="Arial"/>
          <w:sz w:val="24"/>
        </w:rPr>
        <w:t>društven</w:t>
      </w:r>
      <w:r w:rsidR="005E74B6">
        <w:rPr>
          <w:rFonts w:ascii="Arial" w:hAnsi="Arial"/>
          <w:sz w:val="24"/>
        </w:rPr>
        <w:t>u</w:t>
      </w:r>
      <w:r w:rsidR="0059719A">
        <w:rPr>
          <w:rFonts w:ascii="Arial" w:hAnsi="Arial"/>
          <w:sz w:val="24"/>
        </w:rPr>
        <w:t xml:space="preserve"> odgovorno</w:t>
      </w:r>
      <w:r w:rsidR="005E74B6">
        <w:rPr>
          <w:rFonts w:ascii="Arial" w:hAnsi="Arial"/>
          <w:sz w:val="24"/>
        </w:rPr>
        <w:t>st</w:t>
      </w:r>
      <w:r w:rsidR="0059719A">
        <w:rPr>
          <w:rFonts w:ascii="Arial" w:hAnsi="Arial"/>
          <w:sz w:val="24"/>
        </w:rPr>
        <w:t xml:space="preserve"> </w:t>
      </w:r>
      <w:r w:rsidR="00006FD6" w:rsidRPr="009712D2">
        <w:rPr>
          <w:rFonts w:ascii="Arial" w:hAnsi="Arial"/>
          <w:sz w:val="24"/>
        </w:rPr>
        <w:t xml:space="preserve">će u suradnji s Praćenjem usklađenosti sudjelovati u </w:t>
      </w:r>
      <w:r w:rsidR="00A17A8B" w:rsidRPr="009712D2">
        <w:rPr>
          <w:rFonts w:ascii="Arial" w:hAnsi="Arial"/>
          <w:sz w:val="24"/>
        </w:rPr>
        <w:t>osmišljavanju</w:t>
      </w:r>
      <w:r w:rsidR="00006FD6" w:rsidRPr="009712D2">
        <w:rPr>
          <w:rFonts w:ascii="Arial" w:hAnsi="Arial"/>
          <w:sz w:val="24"/>
        </w:rPr>
        <w:t xml:space="preserve"> i planiranju edukacija i informacijskih kampanja. Kultura i vrijednosti Etičkog kodeksa razvijat će se i širiti također i putem svih dostupnih </w:t>
      </w:r>
      <w:r w:rsidR="00191B40" w:rsidRPr="009712D2">
        <w:rPr>
          <w:rFonts w:ascii="Arial" w:hAnsi="Arial"/>
          <w:sz w:val="24"/>
        </w:rPr>
        <w:t>internih komunikacijskih kanala.</w:t>
      </w:r>
    </w:p>
    <w:p w:rsidR="00191B40" w:rsidRPr="009712D2" w:rsidRDefault="00191B40" w:rsidP="00D349C0">
      <w:pPr>
        <w:spacing w:after="120"/>
        <w:ind w:right="458"/>
        <w:rPr>
          <w:rFonts w:ascii="Arial" w:hAnsi="Arial"/>
          <w:b/>
        </w:rPr>
      </w:pPr>
    </w:p>
    <w:p w:rsidR="00BF770E" w:rsidRPr="009712D2" w:rsidRDefault="00BF770E" w:rsidP="00D349C0">
      <w:pPr>
        <w:spacing w:after="120"/>
        <w:jc w:val="left"/>
        <w:rPr>
          <w:rFonts w:ascii="Arial" w:hAnsi="Arial"/>
          <w:b/>
          <w:sz w:val="24"/>
        </w:rPr>
      </w:pPr>
      <w:r w:rsidRPr="009712D2">
        <w:rPr>
          <w:rFonts w:ascii="Arial" w:hAnsi="Arial"/>
          <w:b/>
          <w:sz w:val="24"/>
        </w:rPr>
        <w:br w:type="page"/>
      </w:r>
    </w:p>
    <w:p w:rsidR="00191B40" w:rsidRPr="009712D2" w:rsidRDefault="00006FD6" w:rsidP="00D349C0">
      <w:pPr>
        <w:spacing w:after="120"/>
        <w:ind w:right="458"/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</w:pPr>
      <w:r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lastRenderedPageBreak/>
        <w:t>Upravljanje Etičkim kodeksom</w:t>
      </w:r>
    </w:p>
    <w:p w:rsidR="00006FD6" w:rsidRPr="009712D2" w:rsidRDefault="00006FD6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Kako bi se osigurala najšira implementacija Etičkog kodeksa, Banka se obvezuje da će formulirati i implementirati operativne politike za svako područje aktivnosti </w:t>
      </w:r>
      <w:r w:rsidR="00A17A8B" w:rsidRPr="009712D2">
        <w:rPr>
          <w:rFonts w:ascii="Arial" w:hAnsi="Arial"/>
          <w:sz w:val="24"/>
        </w:rPr>
        <w:t>koje ima</w:t>
      </w:r>
      <w:r w:rsidRPr="009712D2">
        <w:rPr>
          <w:rFonts w:ascii="Arial" w:hAnsi="Arial"/>
          <w:sz w:val="24"/>
        </w:rPr>
        <w:t xml:space="preserve"> značaj</w:t>
      </w:r>
      <w:r w:rsidR="00A17A8B" w:rsidRPr="009712D2">
        <w:rPr>
          <w:rFonts w:ascii="Arial" w:hAnsi="Arial"/>
          <w:sz w:val="24"/>
        </w:rPr>
        <w:t>a</w:t>
      </w:r>
      <w:r w:rsidRPr="009712D2">
        <w:rPr>
          <w:rFonts w:ascii="Arial" w:hAnsi="Arial"/>
          <w:sz w:val="24"/>
        </w:rPr>
        <w:t>n</w:t>
      </w:r>
      <w:r w:rsidR="00A17A8B" w:rsidRPr="009712D2">
        <w:rPr>
          <w:rFonts w:ascii="Arial" w:hAnsi="Arial"/>
          <w:sz w:val="24"/>
        </w:rPr>
        <w:t xml:space="preserve"> etički i reputacijski utjecaj</w:t>
      </w:r>
      <w:r w:rsidRPr="009712D2">
        <w:rPr>
          <w:rFonts w:ascii="Arial" w:hAnsi="Arial"/>
          <w:sz w:val="24"/>
        </w:rPr>
        <w:t xml:space="preserve">. </w:t>
      </w:r>
    </w:p>
    <w:p w:rsidR="00191B40" w:rsidRPr="009712D2" w:rsidRDefault="00D91BD4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 </w:t>
      </w:r>
      <w:r w:rsidR="00006FD6" w:rsidRPr="009712D2">
        <w:rPr>
          <w:rFonts w:ascii="Arial" w:hAnsi="Arial"/>
          <w:sz w:val="24"/>
        </w:rPr>
        <w:t>Banci je</w:t>
      </w:r>
      <w:r w:rsidR="00191B40" w:rsidRPr="009712D2">
        <w:rPr>
          <w:rFonts w:ascii="Arial" w:hAnsi="Arial"/>
          <w:sz w:val="24"/>
        </w:rPr>
        <w:t xml:space="preserve"> na snazi interni Kodeks ponašanja koji u skladu s etičkim načelima i vrijednostima iz ovog Kodeksa definira osnovna pravila ponašanja direktora, zaposlenika i savjetnika u provedbi i zaštiti vrijednosti Etičkog kodeksa.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Model kojeg primjenjuje </w:t>
      </w:r>
      <w:r w:rsidR="009D245E">
        <w:rPr>
          <w:rFonts w:ascii="Arial" w:hAnsi="Arial"/>
          <w:sz w:val="24"/>
        </w:rPr>
        <w:t>PBZ Grupa</w:t>
      </w:r>
      <w:r w:rsidR="006C7B9B" w:rsidRPr="009712D2">
        <w:rPr>
          <w:rFonts w:ascii="Arial" w:hAnsi="Arial"/>
          <w:sz w:val="24"/>
        </w:rPr>
        <w:t xml:space="preserve"> </w:t>
      </w:r>
      <w:r w:rsidRPr="009712D2">
        <w:rPr>
          <w:rFonts w:ascii="Arial" w:hAnsi="Arial"/>
          <w:sz w:val="24"/>
        </w:rPr>
        <w:t xml:space="preserve">temelji se na </w:t>
      </w:r>
      <w:r w:rsidR="007E0C1F" w:rsidRPr="009712D2">
        <w:rPr>
          <w:rFonts w:ascii="Arial" w:hAnsi="Arial"/>
          <w:sz w:val="24"/>
        </w:rPr>
        <w:t xml:space="preserve">individualnoj odgovornosti </w:t>
      </w:r>
      <w:r w:rsidRPr="009712D2">
        <w:rPr>
          <w:rFonts w:ascii="Arial" w:hAnsi="Arial"/>
          <w:sz w:val="24"/>
        </w:rPr>
        <w:t xml:space="preserve">organizacijskih jedinica koje ostvaruju i čuvaju reputacijsku vrijednost društveno odgovornog ponašanja. 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b/>
          <w:sz w:val="24"/>
          <w:u w:val="single"/>
        </w:rPr>
        <w:t>Svaka organizacijska jedinica</w:t>
      </w:r>
      <w:r w:rsidRPr="009712D2">
        <w:rPr>
          <w:rFonts w:ascii="Arial" w:hAnsi="Arial"/>
          <w:b/>
          <w:sz w:val="24"/>
        </w:rPr>
        <w:t xml:space="preserve"> </w:t>
      </w:r>
      <w:r w:rsidR="00006FD6" w:rsidRPr="009712D2">
        <w:rPr>
          <w:rFonts w:ascii="Arial" w:hAnsi="Arial"/>
          <w:sz w:val="24"/>
        </w:rPr>
        <w:t>razvija vlastite radnje</w:t>
      </w:r>
      <w:r w:rsidRPr="009712D2">
        <w:rPr>
          <w:rFonts w:ascii="Arial" w:hAnsi="Arial"/>
          <w:sz w:val="24"/>
        </w:rPr>
        <w:t xml:space="preserve"> i aktivnosti </w:t>
      </w:r>
      <w:r w:rsidR="00006FD6" w:rsidRPr="009712D2">
        <w:rPr>
          <w:rFonts w:ascii="Arial" w:hAnsi="Arial"/>
          <w:sz w:val="24"/>
        </w:rPr>
        <w:t xml:space="preserve">u skladu </w:t>
      </w:r>
      <w:r w:rsidRPr="009712D2">
        <w:rPr>
          <w:rFonts w:ascii="Arial" w:hAnsi="Arial"/>
          <w:sz w:val="24"/>
        </w:rPr>
        <w:t xml:space="preserve">s načelima i vrijednostima iz ovog Etičkog kodeksa. Stoga je svaka jedinica </w:t>
      </w:r>
      <w:r w:rsidR="00B14AB7" w:rsidRPr="009712D2">
        <w:rPr>
          <w:rFonts w:ascii="Arial" w:hAnsi="Arial"/>
          <w:sz w:val="24"/>
        </w:rPr>
        <w:t xml:space="preserve">u </w:t>
      </w:r>
      <w:r w:rsidRPr="009712D2">
        <w:rPr>
          <w:rFonts w:ascii="Arial" w:hAnsi="Arial"/>
          <w:sz w:val="24"/>
        </w:rPr>
        <w:t xml:space="preserve">svom području nadležnosti izravno odgovorna za definiranje i formaliziranje ciljeva kao i odnosnog plana rada i projekata, i to kako bi dala opipljivo značenje načelima ponašanja koja diktiraju postupanje Banke u svim njenim odnosima, </w:t>
      </w:r>
      <w:r w:rsidR="00B14AB7" w:rsidRPr="009712D2">
        <w:rPr>
          <w:rFonts w:ascii="Arial" w:hAnsi="Arial"/>
          <w:sz w:val="24"/>
        </w:rPr>
        <w:t xml:space="preserve">čak i </w:t>
      </w:r>
      <w:r w:rsidRPr="009712D2">
        <w:rPr>
          <w:rFonts w:ascii="Arial" w:hAnsi="Arial"/>
          <w:sz w:val="24"/>
        </w:rPr>
        <w:t xml:space="preserve">u </w:t>
      </w:r>
      <w:r w:rsidR="00B14AB7" w:rsidRPr="009712D2">
        <w:rPr>
          <w:rFonts w:ascii="Arial" w:hAnsi="Arial"/>
          <w:sz w:val="24"/>
        </w:rPr>
        <w:t xml:space="preserve">situacijama koje uključuju interese </w:t>
      </w:r>
      <w:r w:rsidR="007E0C1F" w:rsidRPr="009712D2">
        <w:rPr>
          <w:rFonts w:ascii="Arial" w:hAnsi="Arial"/>
          <w:sz w:val="24"/>
        </w:rPr>
        <w:t>više dionika.</w:t>
      </w:r>
    </w:p>
    <w:p w:rsidR="00191B40" w:rsidRPr="009712D2" w:rsidRDefault="00191B40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 svrhu provedbe načela</w:t>
      </w:r>
      <w:r w:rsidR="007E0C1F" w:rsidRPr="009712D2">
        <w:rPr>
          <w:rFonts w:ascii="Arial" w:hAnsi="Arial"/>
          <w:sz w:val="24"/>
        </w:rPr>
        <w:t xml:space="preserve"> individualne odgovornosti</w:t>
      </w:r>
      <w:r w:rsidR="00F919E9" w:rsidRPr="009712D2">
        <w:rPr>
          <w:rFonts w:ascii="Arial" w:hAnsi="Arial"/>
          <w:sz w:val="24"/>
        </w:rPr>
        <w:t xml:space="preserve"> na razini Banke</w:t>
      </w:r>
      <w:r w:rsidRPr="009712D2">
        <w:rPr>
          <w:rFonts w:ascii="Arial" w:hAnsi="Arial"/>
          <w:sz w:val="24"/>
        </w:rPr>
        <w:t xml:space="preserve">, </w:t>
      </w:r>
      <w:r w:rsidR="00F919E9" w:rsidRPr="009712D2">
        <w:rPr>
          <w:rFonts w:ascii="Arial" w:hAnsi="Arial"/>
          <w:sz w:val="24"/>
        </w:rPr>
        <w:t xml:space="preserve">imenuje se predstavnik za </w:t>
      </w:r>
      <w:r w:rsidR="004C5DC4">
        <w:rPr>
          <w:rFonts w:ascii="Arial" w:hAnsi="Arial"/>
          <w:sz w:val="24"/>
        </w:rPr>
        <w:t xml:space="preserve">korporativnu društvenu odgovornost </w:t>
      </w:r>
      <w:r w:rsidR="0059719A">
        <w:rPr>
          <w:rFonts w:ascii="Arial" w:hAnsi="Arial"/>
          <w:sz w:val="24"/>
        </w:rPr>
        <w:t>(</w:t>
      </w:r>
      <w:proofErr w:type="spellStart"/>
      <w:r w:rsidR="0059719A">
        <w:rPr>
          <w:rFonts w:ascii="Arial" w:hAnsi="Arial"/>
          <w:sz w:val="24"/>
        </w:rPr>
        <w:t>eng</w:t>
      </w:r>
      <w:proofErr w:type="spellEnd"/>
      <w:r w:rsidR="0059719A">
        <w:rPr>
          <w:rFonts w:ascii="Arial" w:hAnsi="Arial"/>
          <w:sz w:val="24"/>
        </w:rPr>
        <w:t xml:space="preserve">. </w:t>
      </w:r>
      <w:proofErr w:type="spellStart"/>
      <w:r w:rsidR="0059719A">
        <w:rPr>
          <w:rFonts w:ascii="Arial" w:hAnsi="Arial"/>
          <w:sz w:val="24"/>
        </w:rPr>
        <w:t>Corporate</w:t>
      </w:r>
      <w:proofErr w:type="spellEnd"/>
      <w:r w:rsidR="0059719A">
        <w:rPr>
          <w:rFonts w:ascii="Arial" w:hAnsi="Arial"/>
          <w:sz w:val="24"/>
        </w:rPr>
        <w:t xml:space="preserve"> </w:t>
      </w:r>
      <w:proofErr w:type="spellStart"/>
      <w:r w:rsidR="0059719A">
        <w:rPr>
          <w:rFonts w:ascii="Arial" w:hAnsi="Arial"/>
          <w:sz w:val="24"/>
        </w:rPr>
        <w:t>Social</w:t>
      </w:r>
      <w:proofErr w:type="spellEnd"/>
      <w:r w:rsidR="0059719A">
        <w:rPr>
          <w:rFonts w:ascii="Arial" w:hAnsi="Arial"/>
          <w:sz w:val="24"/>
        </w:rPr>
        <w:t xml:space="preserve"> </w:t>
      </w:r>
      <w:proofErr w:type="spellStart"/>
      <w:r w:rsidR="0059719A">
        <w:rPr>
          <w:rFonts w:ascii="Arial" w:hAnsi="Arial"/>
          <w:sz w:val="24"/>
        </w:rPr>
        <w:t>Responsibility</w:t>
      </w:r>
      <w:proofErr w:type="spellEnd"/>
      <w:r w:rsidR="0059719A">
        <w:rPr>
          <w:rFonts w:ascii="Arial" w:hAnsi="Arial"/>
          <w:sz w:val="24"/>
        </w:rPr>
        <w:t xml:space="preserve"> Delegate - CSR Delegate)</w:t>
      </w:r>
      <w:r w:rsidR="009D245E">
        <w:rPr>
          <w:rFonts w:ascii="Arial" w:hAnsi="Arial"/>
          <w:sz w:val="24"/>
        </w:rPr>
        <w:t>.</w:t>
      </w:r>
      <w:r w:rsidR="00F919E9" w:rsidRPr="009712D2">
        <w:rPr>
          <w:rFonts w:ascii="Arial" w:hAnsi="Arial"/>
          <w:sz w:val="24"/>
        </w:rPr>
        <w:t xml:space="preserve"> Predstavnik za </w:t>
      </w:r>
      <w:r w:rsidR="004C5DC4">
        <w:rPr>
          <w:rFonts w:ascii="Arial" w:hAnsi="Arial"/>
          <w:sz w:val="24"/>
        </w:rPr>
        <w:t xml:space="preserve">korporativnu društvenu odgovornost </w:t>
      </w:r>
      <w:r w:rsidR="00F919E9" w:rsidRPr="009712D2">
        <w:rPr>
          <w:rFonts w:ascii="Arial" w:hAnsi="Arial"/>
          <w:sz w:val="24"/>
        </w:rPr>
        <w:t>također će surađivati s Korporativnom društvenom odgovornosti</w:t>
      </w:r>
      <w:r w:rsidR="009D245E">
        <w:rPr>
          <w:rFonts w:ascii="Arial" w:hAnsi="Arial"/>
          <w:sz w:val="24"/>
        </w:rPr>
        <w:t xml:space="preserve"> </w:t>
      </w:r>
      <w:r w:rsidR="00F919E9" w:rsidRPr="009712D2">
        <w:rPr>
          <w:rFonts w:ascii="Arial" w:hAnsi="Arial"/>
          <w:sz w:val="24"/>
        </w:rPr>
        <w:t xml:space="preserve">matičnog društva </w:t>
      </w:r>
      <w:r w:rsidRPr="009712D2">
        <w:rPr>
          <w:rFonts w:ascii="Arial" w:hAnsi="Arial"/>
          <w:sz w:val="24"/>
        </w:rPr>
        <w:t>kroz identificiranje ciljeva društvene odgovornosti unutar vlastite direkcije, kroz upravljanje, praćenje i periodično izvješćivanje o projektima u tijeku i od</w:t>
      </w:r>
      <w:r w:rsidR="007E0C1F" w:rsidRPr="009712D2">
        <w:rPr>
          <w:rFonts w:ascii="Arial" w:hAnsi="Arial"/>
          <w:sz w:val="24"/>
        </w:rPr>
        <w:t xml:space="preserve">ržavanje odnosa s referentnim </w:t>
      </w:r>
      <w:r w:rsidRPr="009712D2">
        <w:rPr>
          <w:rFonts w:ascii="Arial" w:hAnsi="Arial"/>
          <w:sz w:val="24"/>
        </w:rPr>
        <w:t>dionicima.</w:t>
      </w:r>
    </w:p>
    <w:p w:rsidR="00F919E9" w:rsidRPr="009712D2" w:rsidRDefault="00F919E9" w:rsidP="00D349C0">
      <w:pPr>
        <w:autoSpaceDE w:val="0"/>
        <w:autoSpaceDN w:val="0"/>
        <w:adjustRightInd w:val="0"/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Prethodno spomenuti ciljevi </w:t>
      </w:r>
      <w:r w:rsidR="00C301D1" w:rsidRPr="009712D2">
        <w:rPr>
          <w:rFonts w:ascii="Arial" w:hAnsi="Arial"/>
          <w:sz w:val="24"/>
        </w:rPr>
        <w:t>se utvrđuju</w:t>
      </w:r>
      <w:r w:rsidRPr="009712D2">
        <w:rPr>
          <w:rFonts w:ascii="Arial" w:hAnsi="Arial"/>
          <w:sz w:val="24"/>
        </w:rPr>
        <w:t xml:space="preserve"> i prate u okviru procesa upravljanja kojim je regulirano Izvješće o održivosti ISP-a, koje obuhvaća i Izvješće Banke. </w:t>
      </w:r>
    </w:p>
    <w:p w:rsidR="00C301D1" w:rsidRPr="009712D2" w:rsidRDefault="00C301D1" w:rsidP="00D349C0">
      <w:pPr>
        <w:spacing w:after="120"/>
        <w:rPr>
          <w:rFonts w:ascii="Arial" w:hAnsi="Arial"/>
          <w:b/>
          <w:sz w:val="24"/>
          <w:u w:val="single"/>
        </w:rPr>
      </w:pPr>
      <w:r w:rsidRPr="009712D2">
        <w:rPr>
          <w:rFonts w:ascii="Arial" w:hAnsi="Arial"/>
          <w:b/>
          <w:sz w:val="24"/>
          <w:u w:val="single"/>
        </w:rPr>
        <w:t xml:space="preserve">Korporativna društvena odgovornost </w:t>
      </w:r>
    </w:p>
    <w:p w:rsidR="00C301D1" w:rsidRPr="009712D2" w:rsidRDefault="00C301D1" w:rsidP="00D349C0">
      <w:pPr>
        <w:pStyle w:val="Odlomakpopisa"/>
        <w:numPr>
          <w:ilvl w:val="0"/>
          <w:numId w:val="29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 jedne strane, prati učinkovitost distribucije i informiranja putem </w:t>
      </w:r>
      <w:r w:rsidR="007061D1" w:rsidRPr="009712D2">
        <w:rPr>
          <w:rFonts w:ascii="Arial" w:hAnsi="Arial"/>
          <w:sz w:val="24"/>
        </w:rPr>
        <w:t xml:space="preserve">utvrđenih </w:t>
      </w:r>
      <w:r w:rsidRPr="009712D2">
        <w:rPr>
          <w:rFonts w:ascii="Arial" w:hAnsi="Arial"/>
          <w:sz w:val="24"/>
        </w:rPr>
        <w:t>alata</w:t>
      </w:r>
      <w:r w:rsidR="007061D1" w:rsidRPr="009712D2">
        <w:rPr>
          <w:rFonts w:ascii="Arial" w:hAnsi="Arial"/>
          <w:sz w:val="24"/>
        </w:rPr>
        <w:t xml:space="preserve">, polazeći </w:t>
      </w:r>
      <w:r w:rsidR="0078654E" w:rsidRPr="009712D2">
        <w:rPr>
          <w:rFonts w:ascii="Arial" w:hAnsi="Arial"/>
          <w:sz w:val="24"/>
        </w:rPr>
        <w:t xml:space="preserve">svaki put od internih procjena s naglaskom na mjerenje znanja i </w:t>
      </w:r>
      <w:r w:rsidR="007061D1" w:rsidRPr="009712D2">
        <w:rPr>
          <w:rFonts w:ascii="Arial" w:hAnsi="Arial"/>
          <w:sz w:val="24"/>
        </w:rPr>
        <w:t>osviještenosti i</w:t>
      </w:r>
      <w:r w:rsidR="0078654E" w:rsidRPr="009712D2">
        <w:rPr>
          <w:rFonts w:ascii="Arial" w:hAnsi="Arial"/>
          <w:sz w:val="24"/>
        </w:rPr>
        <w:t xml:space="preserve"> </w:t>
      </w:r>
      <w:r w:rsidR="007061D1" w:rsidRPr="009712D2">
        <w:rPr>
          <w:rFonts w:ascii="Arial" w:hAnsi="Arial"/>
          <w:sz w:val="24"/>
        </w:rPr>
        <w:t xml:space="preserve">izdvajajući </w:t>
      </w:r>
      <w:r w:rsidR="0078654E" w:rsidRPr="009712D2">
        <w:rPr>
          <w:rFonts w:ascii="Arial" w:hAnsi="Arial"/>
          <w:sz w:val="24"/>
        </w:rPr>
        <w:t xml:space="preserve">problematična područja i </w:t>
      </w:r>
      <w:r w:rsidR="007061D1" w:rsidRPr="009712D2">
        <w:rPr>
          <w:rFonts w:ascii="Arial" w:hAnsi="Arial"/>
          <w:sz w:val="24"/>
        </w:rPr>
        <w:t xml:space="preserve">moguće </w:t>
      </w:r>
      <w:r w:rsidR="0078654E" w:rsidRPr="009712D2">
        <w:rPr>
          <w:rFonts w:ascii="Arial" w:hAnsi="Arial"/>
          <w:sz w:val="24"/>
        </w:rPr>
        <w:t>intervencije; s druge strane, u slučaju osjetljivih etičkih i reputacijskih područja osigurava i dijeli politike i smjernice društva</w:t>
      </w:r>
    </w:p>
    <w:p w:rsidR="00B33AF0" w:rsidRPr="009712D2" w:rsidRDefault="00191B40" w:rsidP="00D349C0">
      <w:pPr>
        <w:pStyle w:val="Odlomakpopisa"/>
        <w:numPr>
          <w:ilvl w:val="0"/>
          <w:numId w:val="29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pruža podršku i savjetuje organizacijske jedinic</w:t>
      </w:r>
      <w:r w:rsidR="00441439" w:rsidRPr="009712D2">
        <w:rPr>
          <w:rFonts w:ascii="Arial" w:hAnsi="Arial"/>
          <w:sz w:val="24"/>
        </w:rPr>
        <w:t>e</w:t>
      </w:r>
      <w:r w:rsidR="00B33AF0" w:rsidRPr="009712D2">
        <w:rPr>
          <w:rFonts w:ascii="Arial" w:hAnsi="Arial"/>
          <w:sz w:val="24"/>
        </w:rPr>
        <w:t xml:space="preserve"> društva</w:t>
      </w:r>
    </w:p>
    <w:p w:rsidR="00B33AF0" w:rsidRPr="009712D2" w:rsidRDefault="00441439" w:rsidP="00D349C0">
      <w:pPr>
        <w:pStyle w:val="Odlomakpopisa"/>
        <w:numPr>
          <w:ilvl w:val="0"/>
          <w:numId w:val="29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u suradnji s </w:t>
      </w:r>
      <w:r w:rsidR="00B33AF0" w:rsidRPr="009712D2">
        <w:rPr>
          <w:rFonts w:ascii="Arial" w:hAnsi="Arial"/>
          <w:sz w:val="24"/>
        </w:rPr>
        <w:t>nadležnim funkcijama utvrđuje i izvještava o specifičnim indikatorima u svrhu procjene razine ostvarenja društvenih i okolišnih ciljeva s obzirom na preuzete obveze</w:t>
      </w:r>
    </w:p>
    <w:p w:rsidR="00B33AF0" w:rsidRPr="009712D2" w:rsidRDefault="0078654E" w:rsidP="00D349C0">
      <w:pPr>
        <w:pStyle w:val="Odlomakpopisa"/>
        <w:numPr>
          <w:ilvl w:val="0"/>
          <w:numId w:val="29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surađuje </w:t>
      </w:r>
      <w:r w:rsidR="00B33AF0" w:rsidRPr="009712D2">
        <w:rPr>
          <w:rFonts w:ascii="Arial" w:hAnsi="Arial"/>
          <w:sz w:val="24"/>
        </w:rPr>
        <w:t xml:space="preserve">s Ljudskim resursima i organizacijom i Praćenjem usklađenosti </w:t>
      </w:r>
      <w:r w:rsidR="00191B40" w:rsidRPr="009712D2">
        <w:rPr>
          <w:rFonts w:ascii="Arial" w:hAnsi="Arial"/>
          <w:sz w:val="24"/>
        </w:rPr>
        <w:t>u razvijanju i širenju kulture i vrijednosti sadržanih u ovom Etičkom kodeksu</w:t>
      </w:r>
    </w:p>
    <w:p w:rsidR="00B33AF0" w:rsidRPr="009712D2" w:rsidRDefault="00B33AF0" w:rsidP="00D349C0">
      <w:pPr>
        <w:pStyle w:val="Odlomakpopisa"/>
        <w:numPr>
          <w:ilvl w:val="0"/>
          <w:numId w:val="29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prati, uz podršku Unutarnje revizije, usklađenost s načelima i vrijednostima iz ovog Etičkog kodeksa i na godišnjoj osnovi šalje izvješća Upravi i Odboru za reviziju</w:t>
      </w:r>
    </w:p>
    <w:p w:rsidR="00191B40" w:rsidRDefault="00B33AF0" w:rsidP="00D349C0">
      <w:pPr>
        <w:pStyle w:val="Odlomakpopisa"/>
        <w:numPr>
          <w:ilvl w:val="0"/>
          <w:numId w:val="29"/>
        </w:numPr>
        <w:spacing w:after="120"/>
        <w:contextualSpacing w:val="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predlaže odgovarajuće izmjene Kodeksa u svrhu njegovog usklađivanja s trenutnom situacijom u društvu</w:t>
      </w:r>
      <w:r w:rsidR="00191B40" w:rsidRPr="009712D2">
        <w:rPr>
          <w:rFonts w:ascii="Arial" w:hAnsi="Arial"/>
          <w:sz w:val="24"/>
        </w:rPr>
        <w:t xml:space="preserve">. </w:t>
      </w:r>
    </w:p>
    <w:p w:rsidR="009D245E" w:rsidRDefault="009D245E" w:rsidP="009D245E">
      <w:pPr>
        <w:spacing w:after="120"/>
        <w:rPr>
          <w:rFonts w:ascii="Arial" w:hAnsi="Arial"/>
          <w:sz w:val="24"/>
        </w:rPr>
      </w:pPr>
    </w:p>
    <w:p w:rsidR="009D245E" w:rsidRPr="009D245E" w:rsidRDefault="009D245E" w:rsidP="009D245E">
      <w:pPr>
        <w:spacing w:after="120"/>
        <w:rPr>
          <w:rFonts w:ascii="Arial" w:hAnsi="Arial"/>
          <w:sz w:val="24"/>
        </w:rPr>
      </w:pPr>
    </w:p>
    <w:p w:rsidR="005E23BB" w:rsidRPr="009712D2" w:rsidRDefault="00191B40" w:rsidP="00D349C0">
      <w:pPr>
        <w:spacing w:after="120"/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</w:pPr>
      <w:r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lastRenderedPageBreak/>
        <w:t xml:space="preserve">Postupci u slučaju neusklađenosti </w:t>
      </w:r>
    </w:p>
    <w:p w:rsidR="005E23BB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>U</w:t>
      </w:r>
      <w:r w:rsidR="005E23BB" w:rsidRPr="009712D2">
        <w:rPr>
          <w:rFonts w:ascii="Arial" w:hAnsi="Arial"/>
          <w:sz w:val="24"/>
        </w:rPr>
        <w:t xml:space="preserve"> slučaju neusklađenosti s ovim K</w:t>
      </w:r>
      <w:r w:rsidRPr="009712D2">
        <w:rPr>
          <w:rFonts w:ascii="Arial" w:hAnsi="Arial"/>
          <w:sz w:val="24"/>
        </w:rPr>
        <w:t xml:space="preserve">odeksom, </w:t>
      </w:r>
      <w:r w:rsidR="009D245E">
        <w:rPr>
          <w:rFonts w:ascii="Arial" w:hAnsi="Arial"/>
          <w:sz w:val="24"/>
        </w:rPr>
        <w:t>PBZ Grupa</w:t>
      </w:r>
      <w:r w:rsidR="00382FAE" w:rsidRPr="009712D2">
        <w:rPr>
          <w:rFonts w:ascii="Arial" w:hAnsi="Arial"/>
          <w:sz w:val="24"/>
        </w:rPr>
        <w:t xml:space="preserve"> </w:t>
      </w:r>
      <w:r w:rsidRPr="009712D2">
        <w:rPr>
          <w:rFonts w:ascii="Arial" w:hAnsi="Arial"/>
          <w:sz w:val="24"/>
        </w:rPr>
        <w:t xml:space="preserve">će </w:t>
      </w:r>
      <w:r w:rsidR="0078654E" w:rsidRPr="009712D2">
        <w:rPr>
          <w:rFonts w:ascii="Arial" w:hAnsi="Arial"/>
          <w:sz w:val="24"/>
        </w:rPr>
        <w:t>usvojiti</w:t>
      </w:r>
      <w:r w:rsidRPr="009712D2">
        <w:rPr>
          <w:rFonts w:ascii="Arial" w:hAnsi="Arial"/>
          <w:sz w:val="24"/>
        </w:rPr>
        <w:t xml:space="preserve"> odgovarajuće mjere </w:t>
      </w:r>
      <w:r w:rsidR="00B33AF0" w:rsidRPr="009712D2">
        <w:rPr>
          <w:rFonts w:ascii="Arial" w:hAnsi="Arial"/>
          <w:sz w:val="24"/>
        </w:rPr>
        <w:t xml:space="preserve">koristeći </w:t>
      </w:r>
      <w:r w:rsidRPr="009712D2">
        <w:rPr>
          <w:rFonts w:ascii="Arial" w:hAnsi="Arial"/>
          <w:sz w:val="24"/>
        </w:rPr>
        <w:t>konstruktiv</w:t>
      </w:r>
      <w:r w:rsidR="00B33AF0" w:rsidRPr="009712D2">
        <w:rPr>
          <w:rFonts w:ascii="Arial" w:hAnsi="Arial"/>
          <w:sz w:val="24"/>
        </w:rPr>
        <w:t>a</w:t>
      </w:r>
      <w:r w:rsidRPr="009712D2">
        <w:rPr>
          <w:rFonts w:ascii="Arial" w:hAnsi="Arial"/>
          <w:sz w:val="24"/>
        </w:rPr>
        <w:t>n</w:t>
      </w:r>
      <w:r w:rsidR="00B33AF0" w:rsidRPr="009712D2">
        <w:rPr>
          <w:rFonts w:ascii="Arial" w:hAnsi="Arial"/>
          <w:sz w:val="24"/>
        </w:rPr>
        <w:t xml:space="preserve"> pristup</w:t>
      </w:r>
      <w:r w:rsidRPr="009712D2">
        <w:rPr>
          <w:rFonts w:ascii="Arial" w:hAnsi="Arial"/>
          <w:sz w:val="24"/>
        </w:rPr>
        <w:t xml:space="preserve"> – </w:t>
      </w:r>
      <w:r w:rsidR="007061D1" w:rsidRPr="009712D2">
        <w:rPr>
          <w:rFonts w:ascii="Arial" w:hAnsi="Arial"/>
          <w:sz w:val="24"/>
        </w:rPr>
        <w:t xml:space="preserve">osim u slučaju prijevarnog postupanja ili djelovanja koje uključuje </w:t>
      </w:r>
      <w:r w:rsidRPr="009712D2">
        <w:rPr>
          <w:rFonts w:ascii="Arial" w:hAnsi="Arial"/>
          <w:sz w:val="24"/>
        </w:rPr>
        <w:t>kršenje određenih zakona, ugovora ili propisa – čak i kroz dodatnu edukaciju jačati osjetljivost i usredotočenost pojedinaca na poštivanje vrijednosti i načela iz ovog Etičkog kodeksa.</w:t>
      </w:r>
    </w:p>
    <w:p w:rsidR="005E23BB" w:rsidRPr="009712D2" w:rsidRDefault="00191B40" w:rsidP="00D349C0">
      <w:pPr>
        <w:spacing w:after="120"/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</w:pPr>
      <w:r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t xml:space="preserve">Prijavljivanje slučajeva </w:t>
      </w:r>
      <w:r w:rsidR="005E23BB"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t xml:space="preserve">neusklađenosti  </w:t>
      </w:r>
      <w:r w:rsidRPr="009712D2">
        <w:rPr>
          <w:rStyle w:val="Hiperveza"/>
          <w:rFonts w:ascii="Arial" w:eastAsia="Times New Roman" w:hAnsi="Arial" w:cs="Arial"/>
          <w:b/>
          <w:bCs/>
          <w:noProof/>
          <w:snapToGrid/>
          <w:color w:val="auto"/>
          <w:sz w:val="26"/>
          <w:u w:val="none"/>
          <w:lang w:val="en-US" w:eastAsia="it-IT"/>
        </w:rPr>
        <w:t xml:space="preserve">  </w:t>
      </w:r>
    </w:p>
    <w:p w:rsidR="00191B40" w:rsidRPr="009712D2" w:rsidRDefault="00191B40" w:rsidP="00D349C0">
      <w:pPr>
        <w:spacing w:after="120"/>
        <w:rPr>
          <w:rFonts w:ascii="Arial" w:hAnsi="Arial"/>
          <w:sz w:val="24"/>
        </w:rPr>
      </w:pPr>
      <w:r w:rsidRPr="009712D2">
        <w:rPr>
          <w:rFonts w:ascii="Arial" w:hAnsi="Arial"/>
          <w:sz w:val="24"/>
        </w:rPr>
        <w:t xml:space="preserve">Izvješća o slučajevima nepoštivanja Etičkog kodeksa šalju se elektronskom poštom na adresu </w:t>
      </w:r>
      <w:hyperlink r:id="rId11" w:history="1">
        <w:r w:rsidR="00B33AF0" w:rsidRPr="009712D2">
          <w:rPr>
            <w:rStyle w:val="Hiperveza"/>
            <w:rFonts w:ascii="Arial" w:hAnsi="Arial" w:cs="Arial"/>
            <w:sz w:val="24"/>
          </w:rPr>
          <w:t>Etičkikodeks.PBZGrupa@pbz.hr</w:t>
        </w:r>
      </w:hyperlink>
      <w:r w:rsidR="007061D1" w:rsidRPr="009712D2">
        <w:rPr>
          <w:rFonts w:ascii="Arial" w:hAnsi="Arial"/>
          <w:sz w:val="24"/>
        </w:rPr>
        <w:t xml:space="preserve">. </w:t>
      </w:r>
      <w:r w:rsidR="009D245E">
        <w:rPr>
          <w:rFonts w:ascii="Arial" w:hAnsi="Arial"/>
          <w:sz w:val="24"/>
        </w:rPr>
        <w:t>PBZ Grupa</w:t>
      </w:r>
      <w:r w:rsidR="00382FAE" w:rsidRPr="009712D2">
        <w:rPr>
          <w:rFonts w:ascii="Arial" w:hAnsi="Arial"/>
          <w:sz w:val="24"/>
        </w:rPr>
        <w:t xml:space="preserve"> </w:t>
      </w:r>
      <w:r w:rsidRPr="009712D2">
        <w:rPr>
          <w:rFonts w:ascii="Arial" w:hAnsi="Arial"/>
          <w:sz w:val="24"/>
        </w:rPr>
        <w:t>jamči da će osobe koje u dobroj vjeri prijave slučajeve nepoštivanja  biti zaštićene od bilo kakvog oblika odmazde, diskriminacije ili kažnjavanja, te jamči maksimalnu povjerljivost ukoliko nije drugačije propisano zakonom.</w:t>
      </w:r>
    </w:p>
    <w:sectPr w:rsidR="00191B40" w:rsidRPr="009712D2" w:rsidSect="00335358">
      <w:footerReference w:type="default" r:id="rId12"/>
      <w:pgSz w:w="11907" w:h="16839" w:code="9"/>
      <w:pgMar w:top="1977" w:right="1134" w:bottom="1418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F6" w:rsidRDefault="00D859F6" w:rsidP="000951C3">
      <w:r>
        <w:separator/>
      </w:r>
    </w:p>
  </w:endnote>
  <w:endnote w:type="continuationSeparator" w:id="0">
    <w:p w:rsidR="00D859F6" w:rsidRDefault="00D859F6" w:rsidP="0009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944" w:rsidRDefault="00E57944">
    <w:pPr>
      <w:pStyle w:val="Podnoje"/>
      <w:ind w:right="360"/>
      <w:jc w:val="center"/>
      <w:rPr>
        <w:rFonts w:ascii="Arial" w:hAnsi="Arial" w:cs="Times New Roman"/>
        <w:sz w:val="15"/>
      </w:rPr>
    </w:pPr>
  </w:p>
  <w:p w:rsidR="00E57944" w:rsidRDefault="00530847">
    <w:pPr>
      <w:pStyle w:val="Podnoje"/>
      <w:tabs>
        <w:tab w:val="clear" w:pos="9638"/>
      </w:tabs>
      <w:ind w:right="-82"/>
      <w:rPr>
        <w:rFonts w:ascii="Arial" w:hAnsi="Arial" w:cs="Times New Roman"/>
        <w:sz w:val="8"/>
      </w:rPr>
    </w:pPr>
    <w:r>
      <w:rPr>
        <w:rFonts w:ascii="Arial" w:hAnsi="Arial" w:cs="Times New Roman"/>
        <w:sz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8pt;height:7.65pt" o:hrpct="0" o:hr="t">
          <v:imagedata r:id="rId1" o:title=""/>
        </v:shape>
      </w:pict>
    </w:r>
  </w:p>
  <w:p w:rsidR="00E57944" w:rsidRDefault="00E57944">
    <w:pPr>
      <w:pStyle w:val="Podnoje"/>
      <w:ind w:right="360"/>
      <w:rPr>
        <w:rFonts w:ascii="Verdana" w:hAnsi="Verdana" w:cs="Times New Roman"/>
        <w:b/>
        <w:color w:val="333399"/>
        <w:sz w:val="19"/>
        <w:lang w:val="en-US"/>
      </w:rPr>
    </w:pPr>
  </w:p>
  <w:p w:rsidR="00E57944" w:rsidRDefault="00E57944">
    <w:pPr>
      <w:pStyle w:val="Podnoje"/>
      <w:ind w:right="360"/>
      <w:rPr>
        <w:rFonts w:ascii="Verdana" w:hAnsi="Verdana" w:cs="Times New Roman"/>
        <w:b/>
        <w:color w:val="333399"/>
        <w:sz w:val="19"/>
        <w:lang w:val="en-US"/>
      </w:rPr>
    </w:pPr>
  </w:p>
  <w:p w:rsidR="00E57944" w:rsidRDefault="00E57944">
    <w:pPr>
      <w:pStyle w:val="Podnoje"/>
      <w:tabs>
        <w:tab w:val="clear" w:pos="9638"/>
      </w:tabs>
      <w:ind w:right="-82"/>
      <w:jc w:val="right"/>
      <w:rPr>
        <w:rFonts w:ascii="Verdana" w:hAnsi="Verdana" w:cs="Times New Roman"/>
        <w:b/>
        <w:color w:val="333399"/>
        <w:sz w:val="15"/>
      </w:rPr>
    </w:pPr>
    <w:r>
      <w:rPr>
        <w:rFonts w:ascii="Verdana" w:hAnsi="Verdana" w:cs="Times New Roman"/>
        <w:b/>
        <w:color w:val="333399"/>
        <w:sz w:val="15"/>
        <w:lang w:val="en-US"/>
      </w:rPr>
      <w:t>str.</w:t>
    </w:r>
    <w:r>
      <w:rPr>
        <w:rFonts w:ascii="Verdana" w:hAnsi="Verdana" w:cs="Times New Roman"/>
        <w:b/>
        <w:color w:val="333399"/>
        <w:sz w:val="15"/>
      </w:rPr>
      <w:t xml:space="preserve"> </w:t>
    </w:r>
    <w:r>
      <w:rPr>
        <w:rStyle w:val="Brojstranice"/>
        <w:rFonts w:ascii="Verdana" w:hAnsi="Verdana"/>
        <w:sz w:val="15"/>
      </w:rPr>
      <w:fldChar w:fldCharType="begin"/>
    </w:r>
    <w:r>
      <w:rPr>
        <w:rStyle w:val="Brojstranice"/>
        <w:rFonts w:ascii="Verdana" w:hAnsi="Verdana"/>
        <w:sz w:val="15"/>
      </w:rPr>
      <w:instrText xml:space="preserve"> PAGE </w:instrText>
    </w:r>
    <w:r>
      <w:rPr>
        <w:rStyle w:val="Brojstranice"/>
        <w:rFonts w:ascii="Verdana" w:hAnsi="Verdana"/>
        <w:sz w:val="15"/>
      </w:rPr>
      <w:fldChar w:fldCharType="separate"/>
    </w:r>
    <w:r w:rsidR="00530847">
      <w:rPr>
        <w:rStyle w:val="Brojstranice"/>
        <w:rFonts w:ascii="Verdana" w:hAnsi="Verdana"/>
        <w:noProof/>
        <w:sz w:val="15"/>
      </w:rPr>
      <w:t>23</w:t>
    </w:r>
    <w:r>
      <w:rPr>
        <w:rStyle w:val="Brojstranice"/>
        <w:rFonts w:ascii="Verdana" w:hAnsi="Verdana"/>
        <w:sz w:val="15"/>
      </w:rPr>
      <w:fldChar w:fldCharType="end"/>
    </w:r>
    <w:r>
      <w:rPr>
        <w:noProof/>
        <w:snapToGrid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26670</wp:posOffset>
              </wp:positionV>
              <wp:extent cx="1943100" cy="342900"/>
              <wp:effectExtent l="0" t="0" r="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EEA4A" id="Rectangle 1" o:spid="_x0000_s1026" style="position:absolute;margin-left:9pt;margin-top:2.1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F6" w:rsidRDefault="00D859F6" w:rsidP="000951C3">
      <w:r>
        <w:separator/>
      </w:r>
    </w:p>
  </w:footnote>
  <w:footnote w:type="continuationSeparator" w:id="0">
    <w:p w:rsidR="00D859F6" w:rsidRDefault="00D859F6" w:rsidP="0009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1C1"/>
    <w:multiLevelType w:val="hybridMultilevel"/>
    <w:tmpl w:val="95A0AF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33393"/>
    <w:multiLevelType w:val="hybridMultilevel"/>
    <w:tmpl w:val="98E62A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87C62"/>
    <w:multiLevelType w:val="hybridMultilevel"/>
    <w:tmpl w:val="0CF0D6C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75A83"/>
    <w:multiLevelType w:val="hybridMultilevel"/>
    <w:tmpl w:val="5CB4E1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330F9"/>
    <w:multiLevelType w:val="hybridMultilevel"/>
    <w:tmpl w:val="10E6C3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504B8"/>
    <w:multiLevelType w:val="hybridMultilevel"/>
    <w:tmpl w:val="D0D4EBEC"/>
    <w:lvl w:ilvl="0" w:tplc="E926F83C">
      <w:start w:val="1"/>
      <w:numFmt w:val="bullet"/>
      <w:pStyle w:val="Puntatoin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D36A4B"/>
    <w:multiLevelType w:val="hybridMultilevel"/>
    <w:tmpl w:val="1E5C23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22EE"/>
    <w:multiLevelType w:val="hybridMultilevel"/>
    <w:tmpl w:val="E8745F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B4955"/>
    <w:multiLevelType w:val="hybridMultilevel"/>
    <w:tmpl w:val="D278E3B6"/>
    <w:lvl w:ilvl="0" w:tplc="5E8CA742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2872549"/>
    <w:multiLevelType w:val="hybridMultilevel"/>
    <w:tmpl w:val="C7C68C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64E6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6DD1"/>
    <w:multiLevelType w:val="hybridMultilevel"/>
    <w:tmpl w:val="52781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8354A"/>
    <w:multiLevelType w:val="hybridMultilevel"/>
    <w:tmpl w:val="24149D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931E0B"/>
    <w:multiLevelType w:val="hybridMultilevel"/>
    <w:tmpl w:val="A3B4D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E13FC"/>
    <w:multiLevelType w:val="hybridMultilevel"/>
    <w:tmpl w:val="BF4678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84FF6"/>
    <w:multiLevelType w:val="hybridMultilevel"/>
    <w:tmpl w:val="BFF8175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813CD6"/>
    <w:multiLevelType w:val="hybridMultilevel"/>
    <w:tmpl w:val="309C3C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04987"/>
    <w:multiLevelType w:val="hybridMultilevel"/>
    <w:tmpl w:val="15B65CDC"/>
    <w:lvl w:ilvl="0" w:tplc="DE308C0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02765"/>
    <w:multiLevelType w:val="hybridMultilevel"/>
    <w:tmpl w:val="28467E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24479"/>
    <w:multiLevelType w:val="hybridMultilevel"/>
    <w:tmpl w:val="123AB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E78AB"/>
    <w:multiLevelType w:val="hybridMultilevel"/>
    <w:tmpl w:val="E1C042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42023"/>
    <w:multiLevelType w:val="hybridMultilevel"/>
    <w:tmpl w:val="202A4D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C85678"/>
    <w:multiLevelType w:val="hybridMultilevel"/>
    <w:tmpl w:val="1270BF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057728"/>
    <w:multiLevelType w:val="hybridMultilevel"/>
    <w:tmpl w:val="EF9824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AC7E38">
      <w:numFmt w:val="bullet"/>
      <w:lvlText w:val="•"/>
      <w:lvlJc w:val="left"/>
      <w:pPr>
        <w:ind w:left="1428" w:hanging="708"/>
      </w:pPr>
      <w:rPr>
        <w:rFonts w:ascii="Century Gothic" w:eastAsia="SimSun" w:hAnsi="Century Gothic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D2EDA"/>
    <w:multiLevelType w:val="hybridMultilevel"/>
    <w:tmpl w:val="5964AB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B3BAD"/>
    <w:multiLevelType w:val="hybridMultilevel"/>
    <w:tmpl w:val="48D0B0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D5AB8"/>
    <w:multiLevelType w:val="hybridMultilevel"/>
    <w:tmpl w:val="FB36EF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E6014"/>
    <w:multiLevelType w:val="hybridMultilevel"/>
    <w:tmpl w:val="6E5ACF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53F5573"/>
    <w:multiLevelType w:val="hybridMultilevel"/>
    <w:tmpl w:val="A9DE3D88"/>
    <w:lvl w:ilvl="0" w:tplc="27F8AF40">
      <w:start w:val="1"/>
      <w:numFmt w:val="bullet"/>
      <w:pStyle w:val="Naslov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7979E8"/>
    <w:multiLevelType w:val="hybridMultilevel"/>
    <w:tmpl w:val="2432E8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E6857"/>
    <w:multiLevelType w:val="hybridMultilevel"/>
    <w:tmpl w:val="5E9040E0"/>
    <w:lvl w:ilvl="0" w:tplc="041A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764F0815"/>
    <w:multiLevelType w:val="hybridMultilevel"/>
    <w:tmpl w:val="87BE15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52F02"/>
    <w:multiLevelType w:val="hybridMultilevel"/>
    <w:tmpl w:val="36ACAB2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7"/>
  </w:num>
  <w:num w:numId="4">
    <w:abstractNumId w:val="9"/>
  </w:num>
  <w:num w:numId="5">
    <w:abstractNumId w:val="19"/>
  </w:num>
  <w:num w:numId="6">
    <w:abstractNumId w:val="23"/>
  </w:num>
  <w:num w:numId="7">
    <w:abstractNumId w:val="3"/>
  </w:num>
  <w:num w:numId="8">
    <w:abstractNumId w:val="29"/>
  </w:num>
  <w:num w:numId="9">
    <w:abstractNumId w:val="18"/>
  </w:num>
  <w:num w:numId="10">
    <w:abstractNumId w:val="7"/>
  </w:num>
  <w:num w:numId="11">
    <w:abstractNumId w:val="16"/>
  </w:num>
  <w:num w:numId="12">
    <w:abstractNumId w:val="13"/>
  </w:num>
  <w:num w:numId="13">
    <w:abstractNumId w:val="11"/>
  </w:num>
  <w:num w:numId="14">
    <w:abstractNumId w:val="31"/>
  </w:num>
  <w:num w:numId="15">
    <w:abstractNumId w:val="21"/>
  </w:num>
  <w:num w:numId="16">
    <w:abstractNumId w:val="15"/>
  </w:num>
  <w:num w:numId="17">
    <w:abstractNumId w:val="30"/>
  </w:num>
  <w:num w:numId="18">
    <w:abstractNumId w:val="2"/>
  </w:num>
  <w:num w:numId="19">
    <w:abstractNumId w:val="22"/>
  </w:num>
  <w:num w:numId="20">
    <w:abstractNumId w:val="1"/>
  </w:num>
  <w:num w:numId="21">
    <w:abstractNumId w:val="25"/>
  </w:num>
  <w:num w:numId="22">
    <w:abstractNumId w:val="17"/>
  </w:num>
  <w:num w:numId="23">
    <w:abstractNumId w:val="4"/>
  </w:num>
  <w:num w:numId="24">
    <w:abstractNumId w:val="28"/>
  </w:num>
  <w:num w:numId="25">
    <w:abstractNumId w:val="20"/>
  </w:num>
  <w:num w:numId="26">
    <w:abstractNumId w:val="14"/>
  </w:num>
  <w:num w:numId="27">
    <w:abstractNumId w:val="12"/>
  </w:num>
  <w:num w:numId="28">
    <w:abstractNumId w:val="26"/>
  </w:num>
  <w:num w:numId="29">
    <w:abstractNumId w:val="10"/>
  </w:num>
  <w:num w:numId="30">
    <w:abstractNumId w:val="6"/>
  </w:num>
  <w:num w:numId="31">
    <w:abstractNumId w:val="24"/>
  </w:num>
  <w:num w:numId="32">
    <w:abstractNumId w:val="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40"/>
    <w:rsid w:val="000007B4"/>
    <w:rsid w:val="00006FD6"/>
    <w:rsid w:val="00010F19"/>
    <w:rsid w:val="000115C3"/>
    <w:rsid w:val="0002470F"/>
    <w:rsid w:val="000447F7"/>
    <w:rsid w:val="00064673"/>
    <w:rsid w:val="000736B6"/>
    <w:rsid w:val="00074D7F"/>
    <w:rsid w:val="00092B5C"/>
    <w:rsid w:val="000951C3"/>
    <w:rsid w:val="00096FD1"/>
    <w:rsid w:val="00096FD7"/>
    <w:rsid w:val="000977DE"/>
    <w:rsid w:val="000A16A6"/>
    <w:rsid w:val="000A2E24"/>
    <w:rsid w:val="000A32F6"/>
    <w:rsid w:val="000A64B0"/>
    <w:rsid w:val="000B6E9C"/>
    <w:rsid w:val="000D33FF"/>
    <w:rsid w:val="00125B9F"/>
    <w:rsid w:val="00166888"/>
    <w:rsid w:val="00185EF0"/>
    <w:rsid w:val="00187D8E"/>
    <w:rsid w:val="0019142E"/>
    <w:rsid w:val="00191B40"/>
    <w:rsid w:val="001A503E"/>
    <w:rsid w:val="001B07F3"/>
    <w:rsid w:val="001C48BD"/>
    <w:rsid w:val="001E7B57"/>
    <w:rsid w:val="002076C7"/>
    <w:rsid w:val="002103B2"/>
    <w:rsid w:val="00237F6F"/>
    <w:rsid w:val="002407D1"/>
    <w:rsid w:val="002617FB"/>
    <w:rsid w:val="00295287"/>
    <w:rsid w:val="00296D47"/>
    <w:rsid w:val="002A0F2D"/>
    <w:rsid w:val="002F047F"/>
    <w:rsid w:val="00335358"/>
    <w:rsid w:val="00353AEB"/>
    <w:rsid w:val="003550B1"/>
    <w:rsid w:val="00371969"/>
    <w:rsid w:val="00382FAE"/>
    <w:rsid w:val="00385F9D"/>
    <w:rsid w:val="003B1485"/>
    <w:rsid w:val="003C1B44"/>
    <w:rsid w:val="003E1EE0"/>
    <w:rsid w:val="003E4CB7"/>
    <w:rsid w:val="003F52BF"/>
    <w:rsid w:val="003F5302"/>
    <w:rsid w:val="00405447"/>
    <w:rsid w:val="004253E9"/>
    <w:rsid w:val="0043692E"/>
    <w:rsid w:val="004409C0"/>
    <w:rsid w:val="00441439"/>
    <w:rsid w:val="0044444C"/>
    <w:rsid w:val="00451301"/>
    <w:rsid w:val="00480E5F"/>
    <w:rsid w:val="00486EC2"/>
    <w:rsid w:val="004A0B6C"/>
    <w:rsid w:val="004A18B5"/>
    <w:rsid w:val="004A3105"/>
    <w:rsid w:val="004A73DA"/>
    <w:rsid w:val="004C3B8A"/>
    <w:rsid w:val="004C5DC4"/>
    <w:rsid w:val="004D60E0"/>
    <w:rsid w:val="004F4851"/>
    <w:rsid w:val="00505D66"/>
    <w:rsid w:val="00511AF1"/>
    <w:rsid w:val="00512C5E"/>
    <w:rsid w:val="005245CD"/>
    <w:rsid w:val="00530847"/>
    <w:rsid w:val="00541F10"/>
    <w:rsid w:val="00542ED2"/>
    <w:rsid w:val="00550762"/>
    <w:rsid w:val="00551B81"/>
    <w:rsid w:val="00561AE6"/>
    <w:rsid w:val="00567E91"/>
    <w:rsid w:val="005844B0"/>
    <w:rsid w:val="0059719A"/>
    <w:rsid w:val="005A36BE"/>
    <w:rsid w:val="005B41EA"/>
    <w:rsid w:val="005C2211"/>
    <w:rsid w:val="005C7600"/>
    <w:rsid w:val="005D2754"/>
    <w:rsid w:val="005D2F39"/>
    <w:rsid w:val="005D3AF2"/>
    <w:rsid w:val="005E23BB"/>
    <w:rsid w:val="005E41F8"/>
    <w:rsid w:val="005E74B6"/>
    <w:rsid w:val="00610149"/>
    <w:rsid w:val="006130F0"/>
    <w:rsid w:val="0062041B"/>
    <w:rsid w:val="00621D91"/>
    <w:rsid w:val="00630F09"/>
    <w:rsid w:val="00643F0A"/>
    <w:rsid w:val="006506F0"/>
    <w:rsid w:val="00665256"/>
    <w:rsid w:val="0067160D"/>
    <w:rsid w:val="0068013E"/>
    <w:rsid w:val="00686163"/>
    <w:rsid w:val="006A02DA"/>
    <w:rsid w:val="006A6B72"/>
    <w:rsid w:val="006B6BFE"/>
    <w:rsid w:val="006B7EFE"/>
    <w:rsid w:val="006C214E"/>
    <w:rsid w:val="006C7B9B"/>
    <w:rsid w:val="006E1A00"/>
    <w:rsid w:val="007061D1"/>
    <w:rsid w:val="007230CF"/>
    <w:rsid w:val="00765053"/>
    <w:rsid w:val="00767B02"/>
    <w:rsid w:val="0077489A"/>
    <w:rsid w:val="00775823"/>
    <w:rsid w:val="0078117F"/>
    <w:rsid w:val="0078654E"/>
    <w:rsid w:val="00790087"/>
    <w:rsid w:val="00794434"/>
    <w:rsid w:val="007A31E0"/>
    <w:rsid w:val="007A44B1"/>
    <w:rsid w:val="007B6C32"/>
    <w:rsid w:val="007C3D82"/>
    <w:rsid w:val="007C406C"/>
    <w:rsid w:val="007C6A00"/>
    <w:rsid w:val="007D29E8"/>
    <w:rsid w:val="007E0C1F"/>
    <w:rsid w:val="007F701B"/>
    <w:rsid w:val="00805B08"/>
    <w:rsid w:val="00817E4F"/>
    <w:rsid w:val="008235BC"/>
    <w:rsid w:val="00837EEA"/>
    <w:rsid w:val="00850347"/>
    <w:rsid w:val="00850E5C"/>
    <w:rsid w:val="008540E9"/>
    <w:rsid w:val="008839A2"/>
    <w:rsid w:val="0088421E"/>
    <w:rsid w:val="008969A7"/>
    <w:rsid w:val="008970DA"/>
    <w:rsid w:val="00897E21"/>
    <w:rsid w:val="008A19BD"/>
    <w:rsid w:val="008A6887"/>
    <w:rsid w:val="008D3B56"/>
    <w:rsid w:val="008E0016"/>
    <w:rsid w:val="008E0274"/>
    <w:rsid w:val="008E1D22"/>
    <w:rsid w:val="008E77B2"/>
    <w:rsid w:val="008F1082"/>
    <w:rsid w:val="008F16D0"/>
    <w:rsid w:val="009177E9"/>
    <w:rsid w:val="00923B9C"/>
    <w:rsid w:val="0093280E"/>
    <w:rsid w:val="00932888"/>
    <w:rsid w:val="00955F3B"/>
    <w:rsid w:val="009712D2"/>
    <w:rsid w:val="0098765A"/>
    <w:rsid w:val="00993371"/>
    <w:rsid w:val="00996942"/>
    <w:rsid w:val="009A1C97"/>
    <w:rsid w:val="009A49DD"/>
    <w:rsid w:val="009B695D"/>
    <w:rsid w:val="009C2D8E"/>
    <w:rsid w:val="009D245E"/>
    <w:rsid w:val="009D4ACA"/>
    <w:rsid w:val="009F1485"/>
    <w:rsid w:val="009F192E"/>
    <w:rsid w:val="00A0105A"/>
    <w:rsid w:val="00A018DF"/>
    <w:rsid w:val="00A17A8B"/>
    <w:rsid w:val="00A3230D"/>
    <w:rsid w:val="00A333FD"/>
    <w:rsid w:val="00A337F5"/>
    <w:rsid w:val="00A41102"/>
    <w:rsid w:val="00A703EB"/>
    <w:rsid w:val="00A83D1D"/>
    <w:rsid w:val="00AA58A9"/>
    <w:rsid w:val="00AB10DC"/>
    <w:rsid w:val="00AB2739"/>
    <w:rsid w:val="00AD315F"/>
    <w:rsid w:val="00AD503D"/>
    <w:rsid w:val="00AF20C9"/>
    <w:rsid w:val="00B047B8"/>
    <w:rsid w:val="00B05539"/>
    <w:rsid w:val="00B124ED"/>
    <w:rsid w:val="00B14AB7"/>
    <w:rsid w:val="00B23876"/>
    <w:rsid w:val="00B26726"/>
    <w:rsid w:val="00B33AF0"/>
    <w:rsid w:val="00B60DF2"/>
    <w:rsid w:val="00B6397F"/>
    <w:rsid w:val="00B721AB"/>
    <w:rsid w:val="00B81A9F"/>
    <w:rsid w:val="00B931E3"/>
    <w:rsid w:val="00BA221B"/>
    <w:rsid w:val="00BD6F09"/>
    <w:rsid w:val="00BE6566"/>
    <w:rsid w:val="00BE79D9"/>
    <w:rsid w:val="00BF2B94"/>
    <w:rsid w:val="00BF2DB3"/>
    <w:rsid w:val="00BF3E80"/>
    <w:rsid w:val="00BF770E"/>
    <w:rsid w:val="00C07E37"/>
    <w:rsid w:val="00C179BE"/>
    <w:rsid w:val="00C233B4"/>
    <w:rsid w:val="00C256D6"/>
    <w:rsid w:val="00C25C62"/>
    <w:rsid w:val="00C301D1"/>
    <w:rsid w:val="00C40CF9"/>
    <w:rsid w:val="00C7013D"/>
    <w:rsid w:val="00C80D23"/>
    <w:rsid w:val="00C83760"/>
    <w:rsid w:val="00CE0B9A"/>
    <w:rsid w:val="00CE3EAC"/>
    <w:rsid w:val="00D146F2"/>
    <w:rsid w:val="00D349C0"/>
    <w:rsid w:val="00D859F6"/>
    <w:rsid w:val="00D914BF"/>
    <w:rsid w:val="00D91BD4"/>
    <w:rsid w:val="00D95943"/>
    <w:rsid w:val="00DA5AAB"/>
    <w:rsid w:val="00DB3581"/>
    <w:rsid w:val="00DC2691"/>
    <w:rsid w:val="00DD01AB"/>
    <w:rsid w:val="00DD1072"/>
    <w:rsid w:val="00DE54C5"/>
    <w:rsid w:val="00DE7661"/>
    <w:rsid w:val="00E05C84"/>
    <w:rsid w:val="00E11C16"/>
    <w:rsid w:val="00E3681B"/>
    <w:rsid w:val="00E4730D"/>
    <w:rsid w:val="00E57944"/>
    <w:rsid w:val="00E6732E"/>
    <w:rsid w:val="00E81B20"/>
    <w:rsid w:val="00E90F92"/>
    <w:rsid w:val="00E92777"/>
    <w:rsid w:val="00E93288"/>
    <w:rsid w:val="00E945A2"/>
    <w:rsid w:val="00E97DFA"/>
    <w:rsid w:val="00EA10A4"/>
    <w:rsid w:val="00EB7188"/>
    <w:rsid w:val="00EC2060"/>
    <w:rsid w:val="00EC4736"/>
    <w:rsid w:val="00EC5CBD"/>
    <w:rsid w:val="00EC5CF7"/>
    <w:rsid w:val="00EC69B0"/>
    <w:rsid w:val="00EC6E83"/>
    <w:rsid w:val="00ED2FDA"/>
    <w:rsid w:val="00ED544E"/>
    <w:rsid w:val="00EE081E"/>
    <w:rsid w:val="00EE7DD3"/>
    <w:rsid w:val="00EF405A"/>
    <w:rsid w:val="00F001AE"/>
    <w:rsid w:val="00F04EDD"/>
    <w:rsid w:val="00F10034"/>
    <w:rsid w:val="00F14726"/>
    <w:rsid w:val="00F254B6"/>
    <w:rsid w:val="00F31FB3"/>
    <w:rsid w:val="00F42E72"/>
    <w:rsid w:val="00F46A53"/>
    <w:rsid w:val="00F46F89"/>
    <w:rsid w:val="00F650DE"/>
    <w:rsid w:val="00F746CA"/>
    <w:rsid w:val="00F8226F"/>
    <w:rsid w:val="00F842E3"/>
    <w:rsid w:val="00F919E9"/>
    <w:rsid w:val="00F92990"/>
    <w:rsid w:val="00FA3DFE"/>
    <w:rsid w:val="00FC6B8D"/>
    <w:rsid w:val="00FF0688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9C932C-229B-4BC7-978D-81B6AE3C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40"/>
    <w:pPr>
      <w:jc w:val="both"/>
    </w:pPr>
    <w:rPr>
      <w:rFonts w:ascii="Century Gothic" w:eastAsia="SimSun" w:hAnsi="Century Gothic" w:cs="Arial"/>
      <w:snapToGrid w:val="0"/>
      <w:sz w:val="22"/>
      <w:szCs w:val="24"/>
      <w:lang w:eastAsia="zh-CN"/>
    </w:rPr>
  </w:style>
  <w:style w:type="paragraph" w:styleId="Naslov1">
    <w:name w:val="heading 1"/>
    <w:basedOn w:val="Normal"/>
    <w:link w:val="Naslov1Char"/>
    <w:autoRedefine/>
    <w:qFormat/>
    <w:rsid w:val="00D349C0"/>
    <w:pPr>
      <w:keepNext/>
      <w:jc w:val="center"/>
      <w:outlineLvl w:val="0"/>
    </w:pPr>
    <w:rPr>
      <w:rFonts w:ascii="Arial" w:hAnsi="Arial"/>
      <w:b/>
      <w:bCs/>
      <w:iCs/>
      <w:snapToGrid/>
      <w:sz w:val="36"/>
      <w:lang w:eastAsia="it-IT"/>
    </w:rPr>
  </w:style>
  <w:style w:type="paragraph" w:styleId="Naslov2">
    <w:name w:val="heading 2"/>
    <w:basedOn w:val="Normal"/>
    <w:link w:val="Naslov2Char"/>
    <w:qFormat/>
    <w:rsid w:val="00191B40"/>
    <w:pPr>
      <w:keepNext/>
      <w:outlineLvl w:val="1"/>
    </w:pPr>
    <w:rPr>
      <w:rFonts w:cs="Microsoft Sans Serif"/>
      <w:b/>
      <w:bCs/>
      <w:sz w:val="24"/>
      <w:lang w:val="en-US"/>
    </w:rPr>
  </w:style>
  <w:style w:type="paragraph" w:styleId="Naslov3">
    <w:name w:val="heading 3"/>
    <w:basedOn w:val="Normal"/>
    <w:next w:val="Normal"/>
    <w:link w:val="Naslov3Char"/>
    <w:autoRedefine/>
    <w:qFormat/>
    <w:rsid w:val="00FF3525"/>
    <w:pPr>
      <w:keepNext/>
      <w:suppressAutoHyphens/>
      <w:spacing w:before="240" w:after="120"/>
      <w:ind w:right="284"/>
      <w:outlineLvl w:val="2"/>
    </w:pPr>
    <w:rPr>
      <w:rFonts w:ascii="Arial" w:hAnsi="Arial"/>
      <w:b/>
      <w:noProof/>
      <w:sz w:val="26"/>
      <w:szCs w:val="26"/>
      <w:lang w:val="en-US" w:eastAsia="it-IT"/>
    </w:rPr>
  </w:style>
  <w:style w:type="paragraph" w:styleId="Naslov4">
    <w:name w:val="heading 4"/>
    <w:basedOn w:val="Normal"/>
    <w:next w:val="Normal"/>
    <w:link w:val="Naslov4Char"/>
    <w:qFormat/>
    <w:rsid w:val="00191B40"/>
    <w:pPr>
      <w:keepNext/>
      <w:numPr>
        <w:numId w:val="3"/>
      </w:numPr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qFormat/>
    <w:rsid w:val="00191B40"/>
    <w:pPr>
      <w:keepNext/>
      <w:spacing w:line="240" w:lineRule="atLeast"/>
      <w:outlineLvl w:val="4"/>
    </w:pPr>
    <w:rPr>
      <w:rFonts w:ascii="Arial" w:hAnsi="Arial"/>
      <w:i/>
      <w:iCs/>
      <w:szCs w:val="20"/>
    </w:rPr>
  </w:style>
  <w:style w:type="paragraph" w:styleId="Naslov6">
    <w:name w:val="heading 6"/>
    <w:basedOn w:val="Normal"/>
    <w:next w:val="Normal"/>
    <w:link w:val="Naslov6Char"/>
    <w:qFormat/>
    <w:rsid w:val="00191B40"/>
    <w:pPr>
      <w:keepNext/>
      <w:spacing w:line="240" w:lineRule="atLeast"/>
      <w:jc w:val="center"/>
      <w:outlineLvl w:val="5"/>
    </w:pPr>
    <w:rPr>
      <w:rFonts w:ascii="Arial" w:hAnsi="Arial"/>
      <w:b/>
      <w:szCs w:val="20"/>
      <w:bdr w:val="single" w:sz="4" w:space="0" w:color="auto"/>
      <w:shd w:val="clear" w:color="auto" w:fill="FFFFFF"/>
    </w:rPr>
  </w:style>
  <w:style w:type="paragraph" w:styleId="Naslov7">
    <w:name w:val="heading 7"/>
    <w:basedOn w:val="Normal"/>
    <w:next w:val="Normal"/>
    <w:link w:val="Naslov7Char"/>
    <w:qFormat/>
    <w:rsid w:val="00191B40"/>
    <w:pPr>
      <w:keepNext/>
      <w:shd w:val="solid" w:color="auto" w:fill="D9D9D9"/>
      <w:outlineLvl w:val="6"/>
    </w:pPr>
    <w:rPr>
      <w:b/>
      <w:bCs/>
      <w:color w:val="FFFFFF"/>
    </w:rPr>
  </w:style>
  <w:style w:type="paragraph" w:styleId="Naslov8">
    <w:name w:val="heading 8"/>
    <w:basedOn w:val="Normal"/>
    <w:next w:val="Normal"/>
    <w:link w:val="Naslov8Char"/>
    <w:qFormat/>
    <w:rsid w:val="00191B40"/>
    <w:pPr>
      <w:keepNext/>
      <w:shd w:val="pct70" w:color="auto" w:fill="auto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qFormat/>
    <w:rsid w:val="00191B40"/>
    <w:pPr>
      <w:keepNext/>
      <w:shd w:val="pct70" w:color="auto" w:fill="0C0C0C"/>
      <w:outlineLvl w:val="8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49C0"/>
    <w:rPr>
      <w:rFonts w:ascii="Arial" w:eastAsia="SimSun" w:hAnsi="Arial" w:cs="Arial"/>
      <w:b/>
      <w:bCs/>
      <w:iCs/>
      <w:sz w:val="36"/>
      <w:szCs w:val="24"/>
      <w:lang w:eastAsia="it-IT"/>
    </w:rPr>
  </w:style>
  <w:style w:type="character" w:customStyle="1" w:styleId="Naslov2Char">
    <w:name w:val="Naslov 2 Char"/>
    <w:basedOn w:val="Zadanifontodlomka"/>
    <w:link w:val="Naslov2"/>
    <w:rsid w:val="00191B40"/>
    <w:rPr>
      <w:rFonts w:ascii="Century Gothic" w:eastAsia="SimSun" w:hAnsi="Century Gothic" w:cs="Microsoft Sans Serif"/>
      <w:b/>
      <w:bCs/>
      <w:snapToGrid w:val="0"/>
      <w:sz w:val="24"/>
      <w:szCs w:val="24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FF3525"/>
    <w:rPr>
      <w:rFonts w:ascii="Arial" w:eastAsia="SimSun" w:hAnsi="Arial" w:cs="Arial"/>
      <w:b/>
      <w:noProof/>
      <w:snapToGrid w:val="0"/>
      <w:sz w:val="26"/>
      <w:szCs w:val="26"/>
      <w:lang w:val="en-US" w:eastAsia="it-IT"/>
    </w:rPr>
  </w:style>
  <w:style w:type="character" w:customStyle="1" w:styleId="Naslov4Char">
    <w:name w:val="Naslov 4 Char"/>
    <w:basedOn w:val="Zadanifontodlomka"/>
    <w:link w:val="Naslov4"/>
    <w:rsid w:val="00191B40"/>
    <w:rPr>
      <w:rFonts w:ascii="Century Gothic" w:eastAsia="SimSun" w:hAnsi="Century Gothic" w:cs="Arial"/>
      <w:i/>
      <w:iCs/>
      <w:snapToGrid w:val="0"/>
      <w:sz w:val="22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191B40"/>
    <w:rPr>
      <w:rFonts w:ascii="Arial" w:eastAsia="SimSun" w:hAnsi="Arial" w:cs="Arial"/>
      <w:i/>
      <w:iCs/>
      <w:snapToGrid w:val="0"/>
      <w:sz w:val="22"/>
      <w:lang w:eastAsia="zh-CN"/>
    </w:rPr>
  </w:style>
  <w:style w:type="character" w:customStyle="1" w:styleId="Naslov6Char">
    <w:name w:val="Naslov 6 Char"/>
    <w:basedOn w:val="Zadanifontodlomka"/>
    <w:link w:val="Naslov6"/>
    <w:rsid w:val="00191B40"/>
    <w:rPr>
      <w:rFonts w:ascii="Arial" w:eastAsia="SimSun" w:hAnsi="Arial" w:cs="Arial"/>
      <w:b/>
      <w:snapToGrid w:val="0"/>
      <w:sz w:val="22"/>
      <w:bdr w:val="single" w:sz="4" w:space="0" w:color="auto"/>
      <w:lang w:eastAsia="zh-CN"/>
    </w:rPr>
  </w:style>
  <w:style w:type="character" w:customStyle="1" w:styleId="Naslov7Char">
    <w:name w:val="Naslov 7 Char"/>
    <w:basedOn w:val="Zadanifontodlomka"/>
    <w:link w:val="Naslov7"/>
    <w:rsid w:val="00191B40"/>
    <w:rPr>
      <w:rFonts w:ascii="Century Gothic" w:eastAsia="SimSun" w:hAnsi="Century Gothic" w:cs="Arial"/>
      <w:b/>
      <w:bCs/>
      <w:snapToGrid w:val="0"/>
      <w:color w:val="FFFFFF"/>
      <w:sz w:val="22"/>
      <w:szCs w:val="24"/>
      <w:shd w:val="solid" w:color="auto" w:fill="D9D9D9"/>
      <w:lang w:eastAsia="zh-CN"/>
    </w:rPr>
  </w:style>
  <w:style w:type="character" w:customStyle="1" w:styleId="Naslov8Char">
    <w:name w:val="Naslov 8 Char"/>
    <w:basedOn w:val="Zadanifontodlomka"/>
    <w:link w:val="Naslov8"/>
    <w:rsid w:val="00191B40"/>
    <w:rPr>
      <w:rFonts w:ascii="Century Gothic" w:eastAsia="SimSun" w:hAnsi="Century Gothic" w:cs="Arial"/>
      <w:b/>
      <w:bCs/>
      <w:snapToGrid w:val="0"/>
      <w:sz w:val="22"/>
      <w:szCs w:val="24"/>
      <w:shd w:val="pct70" w:color="auto" w:fill="auto"/>
      <w:lang w:eastAsia="zh-CN"/>
    </w:rPr>
  </w:style>
  <w:style w:type="character" w:customStyle="1" w:styleId="Naslov9Char">
    <w:name w:val="Naslov 9 Char"/>
    <w:basedOn w:val="Zadanifontodlomka"/>
    <w:link w:val="Naslov9"/>
    <w:rsid w:val="00191B40"/>
    <w:rPr>
      <w:rFonts w:ascii="Century Gothic" w:eastAsia="SimSun" w:hAnsi="Century Gothic" w:cs="Arial"/>
      <w:b/>
      <w:bCs/>
      <w:snapToGrid w:val="0"/>
      <w:sz w:val="22"/>
      <w:szCs w:val="24"/>
      <w:shd w:val="pct70" w:color="auto" w:fill="0C0C0C"/>
      <w:lang w:eastAsia="zh-CN"/>
    </w:rPr>
  </w:style>
  <w:style w:type="paragraph" w:styleId="Tijeloteksta">
    <w:name w:val="Body Text"/>
    <w:basedOn w:val="Normal"/>
    <w:link w:val="TijelotekstaChar"/>
    <w:rsid w:val="00191B40"/>
    <w:pPr>
      <w:tabs>
        <w:tab w:val="left" w:pos="5040"/>
      </w:tabs>
    </w:pPr>
    <w:rPr>
      <w:rFonts w:ascii="Arial" w:hAnsi="Arial"/>
    </w:rPr>
  </w:style>
  <w:style w:type="character" w:customStyle="1" w:styleId="TijelotekstaChar">
    <w:name w:val="Tijelo teksta Char"/>
    <w:basedOn w:val="Zadanifontodlomka"/>
    <w:link w:val="Tijeloteksta"/>
    <w:rsid w:val="00191B40"/>
    <w:rPr>
      <w:rFonts w:ascii="Arial" w:eastAsia="SimSun" w:hAnsi="Arial" w:cs="Arial"/>
      <w:snapToGrid w:val="0"/>
      <w:sz w:val="22"/>
      <w:szCs w:val="24"/>
      <w:lang w:eastAsia="zh-CN"/>
    </w:rPr>
  </w:style>
  <w:style w:type="paragraph" w:styleId="Tekstmakronaredbe">
    <w:name w:val="macro"/>
    <w:basedOn w:val="Normal"/>
    <w:link w:val="TekstmakronaredbeChar"/>
    <w:rsid w:val="00191B40"/>
    <w:pPr>
      <w:spacing w:line="240" w:lineRule="atLeast"/>
    </w:pPr>
    <w:rPr>
      <w:szCs w:val="20"/>
    </w:rPr>
  </w:style>
  <w:style w:type="character" w:customStyle="1" w:styleId="TekstmakronaredbeChar">
    <w:name w:val="Tekst makronaredbe Char"/>
    <w:basedOn w:val="Zadanifontodlomka"/>
    <w:link w:val="Tekstmakronaredbe"/>
    <w:rsid w:val="00191B40"/>
    <w:rPr>
      <w:rFonts w:ascii="Century Gothic" w:eastAsia="SimSun" w:hAnsi="Century Gothic" w:cs="Arial"/>
      <w:snapToGrid w:val="0"/>
      <w:sz w:val="22"/>
      <w:lang w:eastAsia="zh-CN"/>
    </w:rPr>
  </w:style>
  <w:style w:type="character" w:styleId="Hiperveza">
    <w:name w:val="Hyperlink"/>
    <w:uiPriority w:val="99"/>
    <w:rsid w:val="00191B40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rsid w:val="00191B40"/>
    <w:pPr>
      <w:tabs>
        <w:tab w:val="center" w:pos="4819"/>
        <w:tab w:val="right" w:pos="9638"/>
      </w:tabs>
    </w:pPr>
  </w:style>
  <w:style w:type="character" w:customStyle="1" w:styleId="ZaglavljeChar">
    <w:name w:val="Zaglavlje Char"/>
    <w:basedOn w:val="Zadanifontodlomka"/>
    <w:link w:val="Zaglavlje"/>
    <w:rsid w:val="00191B40"/>
    <w:rPr>
      <w:rFonts w:ascii="Century Gothic" w:eastAsia="SimSun" w:hAnsi="Century Gothic" w:cs="Arial"/>
      <w:snapToGrid w:val="0"/>
      <w:sz w:val="22"/>
      <w:szCs w:val="24"/>
      <w:lang w:eastAsia="zh-CN"/>
    </w:rPr>
  </w:style>
  <w:style w:type="paragraph" w:styleId="Podnoje">
    <w:name w:val="footer"/>
    <w:basedOn w:val="Normal"/>
    <w:link w:val="PodnojeChar"/>
    <w:rsid w:val="00191B40"/>
    <w:pPr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191B40"/>
    <w:rPr>
      <w:rFonts w:ascii="Century Gothic" w:eastAsia="SimSun" w:hAnsi="Century Gothic" w:cs="Arial"/>
      <w:snapToGrid w:val="0"/>
      <w:sz w:val="22"/>
      <w:szCs w:val="24"/>
      <w:lang w:eastAsia="zh-CN"/>
    </w:rPr>
  </w:style>
  <w:style w:type="paragraph" w:styleId="Tekstfusnote">
    <w:name w:val="footnote text"/>
    <w:basedOn w:val="Normal"/>
    <w:link w:val="TekstfusnoteChar"/>
    <w:rsid w:val="00191B40"/>
    <w:pPr>
      <w:spacing w:line="240" w:lineRule="atLeast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191B40"/>
    <w:rPr>
      <w:rFonts w:ascii="Century Gothic" w:eastAsia="SimSun" w:hAnsi="Century Gothic" w:cs="Arial"/>
      <w:snapToGrid w:val="0"/>
      <w:lang w:eastAsia="zh-CN"/>
    </w:rPr>
  </w:style>
  <w:style w:type="character" w:styleId="Brojstranice">
    <w:name w:val="page number"/>
    <w:rsid w:val="00191B40"/>
    <w:rPr>
      <w:rFonts w:cs="Times New Roman"/>
    </w:rPr>
  </w:style>
  <w:style w:type="paragraph" w:styleId="Tijeloteksta2">
    <w:name w:val="Body Text 2"/>
    <w:basedOn w:val="Normal"/>
    <w:link w:val="Tijeloteksta2Char"/>
    <w:rsid w:val="00191B40"/>
    <w:pPr>
      <w:spacing w:line="40" w:lineRule="atLeast"/>
    </w:pPr>
    <w:rPr>
      <w:b/>
      <w:color w:val="800000"/>
      <w:spacing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jeloteksta2Char">
    <w:name w:val="Tijelo teksta 2 Char"/>
    <w:basedOn w:val="Zadanifontodlomka"/>
    <w:link w:val="Tijeloteksta2"/>
    <w:rsid w:val="00191B40"/>
    <w:rPr>
      <w:rFonts w:ascii="Century Gothic" w:eastAsia="SimSun" w:hAnsi="Century Gothic" w:cs="Arial"/>
      <w:b/>
      <w:snapToGrid w:val="0"/>
      <w:color w:val="800000"/>
      <w:spacing w:val="40"/>
      <w:sz w:val="2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jeloteksta3">
    <w:name w:val="Body Text 3"/>
    <w:basedOn w:val="Normal"/>
    <w:link w:val="Tijeloteksta3Char"/>
    <w:rsid w:val="00191B40"/>
  </w:style>
  <w:style w:type="character" w:customStyle="1" w:styleId="Tijeloteksta3Char">
    <w:name w:val="Tijelo teksta 3 Char"/>
    <w:basedOn w:val="Zadanifontodlomka"/>
    <w:link w:val="Tijeloteksta3"/>
    <w:rsid w:val="00191B40"/>
    <w:rPr>
      <w:rFonts w:ascii="Century Gothic" w:eastAsia="SimSun" w:hAnsi="Century Gothic" w:cs="Arial"/>
      <w:snapToGrid w:val="0"/>
      <w:sz w:val="22"/>
      <w:szCs w:val="24"/>
      <w:lang w:eastAsia="zh-CN"/>
    </w:rPr>
  </w:style>
  <w:style w:type="character" w:styleId="SlijeenaHiperveza">
    <w:name w:val="FollowedHyperlink"/>
    <w:rsid w:val="00191B40"/>
    <w:rPr>
      <w:rFonts w:cs="Times New Roman"/>
      <w:color w:val="800080"/>
      <w:u w:val="single"/>
    </w:rPr>
  </w:style>
  <w:style w:type="paragraph" w:customStyle="1" w:styleId="Commento">
    <w:name w:val="Commento"/>
    <w:basedOn w:val="Normal"/>
    <w:next w:val="Normal"/>
    <w:rsid w:val="00191B40"/>
    <w:pPr>
      <w:shd w:val="clear" w:color="auto" w:fill="606060"/>
    </w:pPr>
    <w:rPr>
      <w:b/>
      <w:iCs/>
      <w:color w:val="FFFFFF"/>
    </w:rPr>
  </w:style>
  <w:style w:type="paragraph" w:styleId="Kartadokumenta">
    <w:name w:val="Document Map"/>
    <w:basedOn w:val="Normal"/>
    <w:link w:val="KartadokumentaChar"/>
    <w:rsid w:val="00191B40"/>
    <w:pPr>
      <w:shd w:val="clear" w:color="auto" w:fill="000080"/>
    </w:pPr>
    <w:rPr>
      <w:rFonts w:ascii="Times New Roman" w:hAnsi="Times New Roman" w:cs="Times New Roman"/>
    </w:rPr>
  </w:style>
  <w:style w:type="character" w:customStyle="1" w:styleId="KartadokumentaChar">
    <w:name w:val="Karta dokumenta Char"/>
    <w:basedOn w:val="Zadanifontodlomka"/>
    <w:link w:val="Kartadokumenta"/>
    <w:rsid w:val="00191B40"/>
    <w:rPr>
      <w:rFonts w:eastAsia="SimSun"/>
      <w:snapToGrid w:val="0"/>
      <w:sz w:val="22"/>
      <w:szCs w:val="24"/>
      <w:shd w:val="clear" w:color="auto" w:fill="000080"/>
      <w:lang w:eastAsia="zh-CN"/>
    </w:rPr>
  </w:style>
  <w:style w:type="paragraph" w:styleId="StandardWeb">
    <w:name w:val="Normal (Web)"/>
    <w:basedOn w:val="Normal"/>
    <w:rsid w:val="00191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size31">
    <w:name w:val="size31"/>
    <w:rsid w:val="00191B40"/>
    <w:rPr>
      <w:rFonts w:ascii="Times New Roman" w:hAnsi="Times New Roman" w:cs="Times New Roman"/>
      <w:sz w:val="4"/>
      <w:szCs w:val="4"/>
    </w:rPr>
  </w:style>
  <w:style w:type="character" w:customStyle="1" w:styleId="size11">
    <w:name w:val="size11"/>
    <w:rsid w:val="00191B40"/>
    <w:rPr>
      <w:rFonts w:ascii="Times New Roman" w:hAnsi="Times New Roman" w:cs="Times New Roman"/>
      <w:sz w:val="3"/>
      <w:szCs w:val="3"/>
    </w:rPr>
  </w:style>
  <w:style w:type="paragraph" w:styleId="Sadraj1">
    <w:name w:val="toc 1"/>
    <w:basedOn w:val="Normal"/>
    <w:next w:val="Normal"/>
    <w:autoRedefine/>
    <w:uiPriority w:val="39"/>
    <w:rsid w:val="00191B40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paragraph" w:styleId="Sadraj2">
    <w:name w:val="toc 2"/>
    <w:basedOn w:val="Normal"/>
    <w:next w:val="Normal"/>
    <w:autoRedefine/>
    <w:uiPriority w:val="39"/>
    <w:rsid w:val="00191B40"/>
    <w:pPr>
      <w:spacing w:before="120"/>
      <w:ind w:left="220"/>
      <w:jc w:val="left"/>
    </w:pPr>
    <w:rPr>
      <w:rFonts w:asciiTheme="minorHAnsi" w:hAnsiTheme="minorHAnsi" w:cstheme="minorHAnsi"/>
      <w:b/>
      <w:bCs/>
      <w:szCs w:val="22"/>
    </w:rPr>
  </w:style>
  <w:style w:type="paragraph" w:styleId="Sadraj3">
    <w:name w:val="toc 3"/>
    <w:basedOn w:val="Normal"/>
    <w:next w:val="Normal"/>
    <w:autoRedefine/>
    <w:uiPriority w:val="39"/>
    <w:rsid w:val="00191B40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Sadraj4">
    <w:name w:val="toc 4"/>
    <w:basedOn w:val="Normal"/>
    <w:next w:val="Normal"/>
    <w:autoRedefine/>
    <w:rsid w:val="00191B40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Sadraj5">
    <w:name w:val="toc 5"/>
    <w:basedOn w:val="Normal"/>
    <w:next w:val="Normal"/>
    <w:autoRedefine/>
    <w:rsid w:val="00191B40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Sadraj6">
    <w:name w:val="toc 6"/>
    <w:basedOn w:val="Normal"/>
    <w:next w:val="Normal"/>
    <w:autoRedefine/>
    <w:rsid w:val="00191B40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adraj7">
    <w:name w:val="toc 7"/>
    <w:basedOn w:val="Normal"/>
    <w:next w:val="Normal"/>
    <w:autoRedefine/>
    <w:rsid w:val="00191B40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Sadraj8">
    <w:name w:val="toc 8"/>
    <w:basedOn w:val="Normal"/>
    <w:next w:val="Normal"/>
    <w:autoRedefine/>
    <w:rsid w:val="00191B40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Sadraj9">
    <w:name w:val="toc 9"/>
    <w:basedOn w:val="Normal"/>
    <w:next w:val="Normal"/>
    <w:autoRedefine/>
    <w:rsid w:val="00191B40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styleId="Blokteksta">
    <w:name w:val="Block Text"/>
    <w:basedOn w:val="Normal"/>
    <w:rsid w:val="00191B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0" w:right="818" w:hanging="360"/>
      <w:jc w:val="left"/>
    </w:pPr>
    <w:rPr>
      <w:sz w:val="18"/>
    </w:rPr>
  </w:style>
  <w:style w:type="paragraph" w:styleId="Uvuenotijeloteksta">
    <w:name w:val="Body Text Indent"/>
    <w:basedOn w:val="Normal"/>
    <w:link w:val="UvuenotijelotekstaChar"/>
    <w:rsid w:val="00191B40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rsid w:val="00191B40"/>
    <w:rPr>
      <w:rFonts w:ascii="Century Gothic" w:eastAsia="SimSun" w:hAnsi="Century Gothic" w:cs="Arial"/>
      <w:snapToGrid w:val="0"/>
      <w:sz w:val="22"/>
      <w:szCs w:val="24"/>
      <w:lang w:eastAsia="zh-CN"/>
    </w:rPr>
  </w:style>
  <w:style w:type="paragraph" w:styleId="Tekstbalonia">
    <w:name w:val="Balloon Text"/>
    <w:basedOn w:val="Normal"/>
    <w:link w:val="TekstbaloniaChar"/>
    <w:rsid w:val="00191B40"/>
    <w:rPr>
      <w:rFonts w:ascii="Times New Roman" w:hAnsi="Times New Roman" w:cs="Times New Roman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91B40"/>
    <w:rPr>
      <w:rFonts w:eastAsia="SimSun"/>
      <w:snapToGrid w:val="0"/>
      <w:sz w:val="16"/>
      <w:szCs w:val="16"/>
      <w:lang w:eastAsia="zh-CN"/>
    </w:rPr>
  </w:style>
  <w:style w:type="character" w:styleId="Referencafusnote">
    <w:name w:val="footnote reference"/>
    <w:rsid w:val="00191B40"/>
    <w:rPr>
      <w:rFonts w:cs="Times New Roman"/>
      <w:vertAlign w:val="superscript"/>
    </w:rPr>
  </w:style>
  <w:style w:type="paragraph" w:styleId="Tijeloteksta-uvlaka2">
    <w:name w:val="Body Text Indent 2"/>
    <w:basedOn w:val="Normal"/>
    <w:link w:val="Tijeloteksta-uvlaka2Char"/>
    <w:rsid w:val="00191B40"/>
    <w:pPr>
      <w:ind w:left="360"/>
    </w:pPr>
    <w:rPr>
      <w:sz w:val="21"/>
      <w:szCs w:val="21"/>
    </w:rPr>
  </w:style>
  <w:style w:type="character" w:customStyle="1" w:styleId="Tijeloteksta-uvlaka2Char">
    <w:name w:val="Tijelo teksta - uvlaka 2 Char"/>
    <w:basedOn w:val="Zadanifontodlomka"/>
    <w:link w:val="Tijeloteksta-uvlaka2"/>
    <w:rsid w:val="00191B40"/>
    <w:rPr>
      <w:rFonts w:ascii="Century Gothic" w:eastAsia="SimSun" w:hAnsi="Century Gothic" w:cs="Arial"/>
      <w:snapToGrid w:val="0"/>
      <w:sz w:val="21"/>
      <w:szCs w:val="21"/>
      <w:lang w:eastAsia="zh-CN"/>
    </w:rPr>
  </w:style>
  <w:style w:type="paragraph" w:customStyle="1" w:styleId="Puntatoind">
    <w:name w:val="Puntatoind"/>
    <w:basedOn w:val="Naslov4"/>
    <w:rsid w:val="00191B40"/>
    <w:pPr>
      <w:numPr>
        <w:numId w:val="2"/>
      </w:numPr>
    </w:pPr>
    <w:rPr>
      <w:i w:val="0"/>
      <w:color w:val="000000"/>
      <w:szCs w:val="22"/>
    </w:rPr>
  </w:style>
  <w:style w:type="paragraph" w:customStyle="1" w:styleId="Arancione">
    <w:name w:val="Arancione"/>
    <w:basedOn w:val="Normal"/>
    <w:rsid w:val="00191B40"/>
    <w:rPr>
      <w:color w:val="FF9900"/>
    </w:rPr>
  </w:style>
  <w:style w:type="character" w:styleId="Referencakomentara">
    <w:name w:val="annotation reference"/>
    <w:rsid w:val="00191B4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191B4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91B40"/>
    <w:rPr>
      <w:rFonts w:ascii="Century Gothic" w:eastAsia="SimSun" w:hAnsi="Century Gothic" w:cs="Arial"/>
      <w:snapToGrid w:val="0"/>
      <w:lang w:eastAsia="zh-CN"/>
    </w:rPr>
  </w:style>
  <w:style w:type="character" w:customStyle="1" w:styleId="tw4winMark">
    <w:name w:val="tw4winMark"/>
    <w:rsid w:val="00191B4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191B40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191B40"/>
    <w:rPr>
      <w:color w:val="0000FF"/>
    </w:rPr>
  </w:style>
  <w:style w:type="character" w:customStyle="1" w:styleId="tw4winPopup">
    <w:name w:val="tw4winPopup"/>
    <w:rsid w:val="00191B40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191B40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191B40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191B40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191B40"/>
    <w:rPr>
      <w:rFonts w:ascii="Courier New" w:hAnsi="Courier New"/>
      <w:noProof/>
      <w:color w:val="800000"/>
    </w:rPr>
  </w:style>
  <w:style w:type="paragraph" w:styleId="Odlomakpopisa">
    <w:name w:val="List Paragraph"/>
    <w:basedOn w:val="Normal"/>
    <w:uiPriority w:val="34"/>
    <w:qFormat/>
    <w:rsid w:val="00191B40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E5794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i&#269;kikodeks.PBZGrupa@pb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ternetstranicaban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z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1A2A-05FC-4ADA-9F71-659ED872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23</Pages>
  <Words>6088</Words>
  <Characters>34703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Privredna banka Zagreb d.d.</Company>
  <LinksUpToDate>false</LinksUpToDate>
  <CharactersWithSpaces>40710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IKT Podgrupa</dc:creator>
  <cp:lastModifiedBy>Nikolina Milešević</cp:lastModifiedBy>
  <cp:revision>30</cp:revision>
  <cp:lastPrinted>2012-04-20T13:59:00Z</cp:lastPrinted>
  <dcterms:created xsi:type="dcterms:W3CDTF">2018-01-19T12:37:00Z</dcterms:created>
  <dcterms:modified xsi:type="dcterms:W3CDTF">2018-01-22T14:34:00Z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